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5E" w:rsidRPr="00096BB5" w:rsidRDefault="00822C5E" w:rsidP="00822C5E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096BB5">
        <w:rPr>
          <w:rFonts w:ascii="黑体" w:eastAsia="黑体" w:hAnsi="黑体" w:hint="eastAsia"/>
          <w:sz w:val="32"/>
          <w:szCs w:val="32"/>
        </w:rPr>
        <w:t>附件2</w:t>
      </w:r>
    </w:p>
    <w:p w:rsidR="00822C5E" w:rsidRPr="003C0FB2" w:rsidRDefault="00822C5E" w:rsidP="00822C5E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bCs/>
          <w:kern w:val="0"/>
          <w:sz w:val="18"/>
          <w:szCs w:val="18"/>
        </w:rPr>
      </w:pPr>
    </w:p>
    <w:tbl>
      <w:tblPr>
        <w:tblW w:w="8460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2243"/>
        <w:gridCol w:w="1119"/>
        <w:gridCol w:w="5098"/>
      </w:tblGrid>
      <w:tr w:rsidR="00822C5E" w:rsidRPr="00824933" w:rsidTr="001058CC"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C5E" w:rsidRPr="00096BB5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</w:pPr>
            <w:r w:rsidRPr="00096BB5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学科分类代码表</w:t>
            </w:r>
          </w:p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10"/>
                <w:szCs w:val="10"/>
              </w:rPr>
            </w:pP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7A50">
              <w:rPr>
                <w:rFonts w:ascii="黑体" w:eastAsia="黑体" w:hAnsi="黑体" w:cs="宋体" w:hint="eastAsia"/>
                <w:kern w:val="0"/>
                <w:szCs w:val="21"/>
              </w:rPr>
              <w:t>一级学科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7A50">
              <w:rPr>
                <w:rFonts w:ascii="黑体" w:eastAsia="黑体" w:hAnsi="黑体" w:cs="宋体" w:hint="eastAsia"/>
                <w:kern w:val="0"/>
                <w:szCs w:val="21"/>
              </w:rPr>
              <w:t>二级学科代  码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EB7A50">
              <w:rPr>
                <w:rFonts w:ascii="黑体" w:eastAsia="黑体" w:hAnsi="黑体" w:cs="宋体" w:hint="eastAsia"/>
                <w:kern w:val="0"/>
                <w:szCs w:val="21"/>
              </w:rPr>
              <w:t>二级学科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马列·科社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马、恩、列、斯思想研究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毛泽东思想、邓小平理论研究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马克思主义思想史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科学社会主义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社会主义运动史(含国际共产主义运动)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国外马克思主义研究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社会主义精神文明建设研究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马列·科</w:t>
            </w:r>
            <w:proofErr w:type="gramStart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社其他</w:t>
            </w:r>
            <w:proofErr w:type="gramEnd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党史·党建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DJA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DJB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DJC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党史·党建其他学科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马克思主义哲学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科学技术哲学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东方哲学史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西方哲学史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现代外国哲学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逻辑学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伦理学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ZXJ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哲学其他学科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理论经济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宏观经济学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微观经济学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发展经济学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生产力经济学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经济思想史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国民经济学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JLM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理论经济其他学科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应用经济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数量经济学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技术经济学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生态经济学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劳动经济学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城市经济学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资源经济学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物资经济学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农村经济学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交通经济学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JYP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建筑经济学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JYQ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商业经济学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JYR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价格学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JYU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财政经济学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JYV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货币银行学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JYW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保险学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JYX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应用经济其他学科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描述统计学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数理统计学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科学技术统计学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环境与生态统计学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TJL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统计学其他学科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政治制度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行政学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国际政治学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ZZE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理论法学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法律史学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部门法学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FXE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社会学方法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实验社会学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数理社会学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政治社会学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科学社会学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军事社会学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社会心理学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SHP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公共关系学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SHQ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社会人类学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SHR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组织社会学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发展社会学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福利社会学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SHU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人口学原理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人口学说史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人口统计学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人口生态学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区域人口学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人口系统工程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人口预测学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人口规划学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人口政策学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计划生育学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RKO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人口学其他学科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民族问题研究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民族问题理论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中国少数民族语言文字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蒙古学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藏学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文化人类学与民俗学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世界民族研究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MZH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民族问题研究其他学科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国际问题研究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国际战略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国际政治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国际军事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国际文化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国际关系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国际组织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全球性问题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国际问题综合研究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GJJ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国际问题研究其他学科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中国历史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中国史学理论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历史文献学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中国通史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中国古代史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中国近、现代史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专门史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中国历史其他学科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世界历史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世界史学史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世界史学理论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历史文献学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世界通史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亚洲史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欧洲史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澳洲、大洋洲史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专门史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SSK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世界历史其他学科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考古学史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考古技术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中国考古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外国考古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专门考古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KGG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考古学其他学科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宗教学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宗教学理论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无神论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原始宗教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古代宗教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佛教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基督教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伊斯兰教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道教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中国民间宗教与民间信仰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中国少数民族宗教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当代宗教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ZJL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宗教学其他学科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中国文学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文艺美学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文学批评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古代文学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近代文学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现代文学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各体文学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民间文学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儿童文学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少数民族文学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ZWK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中国文学其他学科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外国文学理论与方法论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东方文学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俄</w:t>
            </w:r>
            <w:proofErr w:type="gramStart"/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苏文学</w:t>
            </w:r>
            <w:proofErr w:type="gramEnd"/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英美文学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法国文学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WWG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外国文学其他学科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语言地理学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心理语言学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应用语言学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中国少数民族语言研究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外国语言研究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YYJ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语言学其他学科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新闻学与传播学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新闻业务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新闻事业经营管理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广播与电视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传播学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XWG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新闻学与传播学其他学科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文献学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情报学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档案学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博物馆学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TQF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图书馆、情报与文献学其他学科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体育管理学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体育社会学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体育经济学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体育法学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学校体育学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社会体育学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竞技体育学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TYK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管理思想史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管理学理论与方法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战略与决策管理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组织行为管理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企业理论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财务与会计管理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生产与运作管理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营销管理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国际商务管理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创业与创新管理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财政金融管理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GLN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农林经济管理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资源环境管理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GLP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劳动就业与社会保障管理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GLQ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公共管理与公共政策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GLR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公共安全与危机管理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GLS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公共卫生管理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GLT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公共服务管理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GLU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电子商务和电子政务管理 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GLV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区域发展管理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GLW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非政府组织管理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GLX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文化艺术管理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GLY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军事管理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GLZ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管理学其他学科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教育基本理论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教育心理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教育信息技术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比较教育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德育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教育经济与管理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教育发展战略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基础教育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JKI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高等教育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JKJ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职业技术教育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JKK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成人教育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JKL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体育卫生美育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JKM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民族教育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JKN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国防军事教育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JKO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教育史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YSA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艺术基础理论研究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YSB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戏剧（含曲艺、木偶、皮影、杂技、魔术）研究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YSC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电影、广播电视及新媒体艺术研究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YSD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音乐研究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YSE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舞蹈研究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YSF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美术研究；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YSG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设计艺术研究</w:t>
            </w:r>
          </w:p>
        </w:tc>
      </w:tr>
      <w:tr w:rsidR="00822C5E" w:rsidRPr="00824933" w:rsidTr="001058CC">
        <w:trPr>
          <w:trHeight w:val="28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/>
                <w:kern w:val="0"/>
                <w:szCs w:val="21"/>
              </w:rPr>
              <w:t>YSH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C5E" w:rsidRPr="00EB7A50" w:rsidRDefault="00822C5E" w:rsidP="001058CC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B7A5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艺术文化综合研究</w:t>
            </w:r>
          </w:p>
        </w:tc>
      </w:tr>
    </w:tbl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/>
          <w:sz w:val="28"/>
          <w:szCs w:val="28"/>
        </w:rPr>
      </w:pPr>
    </w:p>
    <w:p w:rsidR="00822C5E" w:rsidRDefault="00822C5E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31F10" w:rsidRDefault="00031F10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31F10" w:rsidRDefault="00031F10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31F10" w:rsidRDefault="00031F10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31F10" w:rsidRDefault="00031F10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31F10" w:rsidRDefault="00031F10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31F10" w:rsidRDefault="00031F10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31F10" w:rsidRDefault="00031F10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31F10" w:rsidRDefault="00031F10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031F10" w:rsidRDefault="00031F10" w:rsidP="00822C5E">
      <w:pPr>
        <w:adjustRightInd w:val="0"/>
        <w:snapToGrid w:val="0"/>
        <w:spacing w:line="264" w:lineRule="auto"/>
        <w:jc w:val="left"/>
        <w:rPr>
          <w:rFonts w:ascii="黑体" w:eastAsia="黑体" w:hAnsi="黑体" w:hint="eastAsia"/>
          <w:sz w:val="28"/>
          <w:szCs w:val="28"/>
        </w:rPr>
      </w:pPr>
      <w:bookmarkStart w:id="0" w:name="_GoBack"/>
      <w:bookmarkEnd w:id="0"/>
    </w:p>
    <w:sectPr w:rsidR="0003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5E"/>
    <w:rsid w:val="00031F10"/>
    <w:rsid w:val="007A22A6"/>
    <w:rsid w:val="008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2C5E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rsid w:val="0082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C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2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C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rsid w:val="00822C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822C5E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22C5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2">
    <w:name w:val="日期 Char"/>
    <w:basedOn w:val="a0"/>
    <w:link w:val="a8"/>
    <w:uiPriority w:val="99"/>
    <w:rsid w:val="00822C5E"/>
    <w:rPr>
      <w:rFonts w:ascii="Calibri" w:hAnsi="Calibri"/>
    </w:rPr>
  </w:style>
  <w:style w:type="paragraph" w:styleId="a8">
    <w:name w:val="Date"/>
    <w:basedOn w:val="a"/>
    <w:next w:val="a"/>
    <w:link w:val="Char2"/>
    <w:uiPriority w:val="99"/>
    <w:unhideWhenUsed/>
    <w:rsid w:val="00822C5E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0"/>
    <w:uiPriority w:val="99"/>
    <w:semiHidden/>
    <w:rsid w:val="00822C5E"/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unhideWhenUsed/>
    <w:rsid w:val="00822C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2C5E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rsid w:val="0082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2C5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2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2C5E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rsid w:val="00822C5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822C5E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22C5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2">
    <w:name w:val="日期 Char"/>
    <w:basedOn w:val="a0"/>
    <w:link w:val="a8"/>
    <w:uiPriority w:val="99"/>
    <w:rsid w:val="00822C5E"/>
    <w:rPr>
      <w:rFonts w:ascii="Calibri" w:hAnsi="Calibri"/>
    </w:rPr>
  </w:style>
  <w:style w:type="paragraph" w:styleId="a8">
    <w:name w:val="Date"/>
    <w:basedOn w:val="a"/>
    <w:next w:val="a"/>
    <w:link w:val="Char2"/>
    <w:uiPriority w:val="99"/>
    <w:unhideWhenUsed/>
    <w:rsid w:val="00822C5E"/>
    <w:pPr>
      <w:ind w:leftChars="2500" w:left="100"/>
    </w:pPr>
    <w:rPr>
      <w:rFonts w:eastAsiaTheme="minorEastAsia" w:cstheme="minorBidi"/>
    </w:rPr>
  </w:style>
  <w:style w:type="character" w:customStyle="1" w:styleId="Char10">
    <w:name w:val="日期 Char1"/>
    <w:basedOn w:val="a0"/>
    <w:uiPriority w:val="99"/>
    <w:semiHidden/>
    <w:rsid w:val="00822C5E"/>
    <w:rPr>
      <w:rFonts w:ascii="Calibri" w:eastAsia="宋体" w:hAnsi="Calibri" w:cs="Times New Roman"/>
    </w:rPr>
  </w:style>
  <w:style w:type="character" w:styleId="a9">
    <w:name w:val="Hyperlink"/>
    <w:basedOn w:val="a0"/>
    <w:uiPriority w:val="99"/>
    <w:unhideWhenUsed/>
    <w:rsid w:val="00822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565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2020-11-09T07:57:00Z</dcterms:created>
  <dcterms:modified xsi:type="dcterms:W3CDTF">2020-11-11T01:01:00Z</dcterms:modified>
</cp:coreProperties>
</file>