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ackground w:color="FFFFFF"/>
  <w:body>
    <w:p>
      <w:pPr>
        <w:pStyle w:val="正文 A"/>
        <w:jc w:val="center"/>
        <w:rPr>
          <w:rFonts w:ascii="微软雅黑" w:cs="微软雅黑" w:hAnsi="微软雅黑" w:eastAsia="微软雅黑"/>
          <w:b w:val="1"/>
          <w:bCs w:val="1"/>
          <w:kern w:val="44"/>
          <w:sz w:val="52"/>
          <w:szCs w:val="52"/>
          <w:lang w:val="zh-TW" w:eastAsia="zh-TW"/>
        </w:rPr>
      </w:pPr>
      <w:r>
        <w:rPr>
          <w:rFonts w:ascii="微软雅黑" w:cs="微软雅黑" w:hAnsi="微软雅黑" w:eastAsia="微软雅黑"/>
          <w:b w:val="1"/>
          <w:bCs w:val="1"/>
          <w:kern w:val="44"/>
          <w:sz w:val="52"/>
          <w:szCs w:val="52"/>
          <w:rtl w:val="0"/>
          <w:lang w:val="zh-TW" w:eastAsia="zh-TW"/>
        </w:rPr>
        <w:t>浙江省社会科学界联合会</w:t>
      </w:r>
    </w:p>
    <w:p>
      <w:pPr>
        <w:pStyle w:val="正文 A"/>
        <w:widowControl w:val="1"/>
        <w:jc w:val="center"/>
      </w:pPr>
    </w:p>
    <w:p>
      <w:pPr>
        <w:pStyle w:val="正文 A"/>
        <w:widowControl w:val="1"/>
        <w:jc w:val="center"/>
        <w:rPr>
          <w:rFonts w:ascii="微软雅黑" w:cs="微软雅黑" w:hAnsi="微软雅黑" w:eastAsia="微软雅黑"/>
          <w:b w:val="1"/>
          <w:bCs w:val="1"/>
          <w:kern w:val="44"/>
          <w:sz w:val="44"/>
          <w:szCs w:val="44"/>
          <w:lang w:val="zh-TW" w:eastAsia="zh-TW"/>
        </w:rPr>
      </w:pPr>
      <w:r>
        <w:rPr>
          <w:rFonts w:ascii="微软雅黑" w:cs="微软雅黑" w:hAnsi="微软雅黑" w:eastAsia="微软雅黑"/>
          <w:b w:val="1"/>
          <w:bCs w:val="1"/>
          <w:kern w:val="44"/>
          <w:sz w:val="44"/>
          <w:szCs w:val="44"/>
          <w:rtl w:val="0"/>
          <w:lang w:val="zh-TW" w:eastAsia="zh-TW"/>
        </w:rPr>
        <w:t>综合管理信息化平台</w:t>
      </w:r>
    </w:p>
    <w:p>
      <w:pPr>
        <w:pStyle w:val="正文 A"/>
        <w:widowControl w:val="1"/>
        <w:jc w:val="center"/>
        <w:rPr>
          <w:rFonts w:ascii="微软雅黑" w:cs="微软雅黑" w:hAnsi="微软雅黑" w:eastAsia="微软雅黑"/>
          <w:b w:val="1"/>
          <w:bCs w:val="1"/>
          <w:kern w:val="44"/>
          <w:sz w:val="44"/>
          <w:szCs w:val="44"/>
          <w:lang w:val="zh-TW" w:eastAsia="zh-TW"/>
        </w:rPr>
      </w:pPr>
      <w:r>
        <w:rPr>
          <w:rFonts w:ascii="微软雅黑" w:cs="微软雅黑" w:hAnsi="微软雅黑" w:eastAsia="微软雅黑"/>
          <w:b w:val="1"/>
          <w:bCs w:val="1"/>
          <w:kern w:val="44"/>
          <w:sz w:val="44"/>
          <w:szCs w:val="44"/>
          <w:rtl w:val="0"/>
          <w:lang w:val="zh-TW" w:eastAsia="zh-TW"/>
        </w:rPr>
        <w:t>之</w:t>
      </w:r>
    </w:p>
    <w:p>
      <w:pPr>
        <w:pStyle w:val="正文 A"/>
        <w:widowControl w:val="1"/>
        <w:jc w:val="center"/>
        <w:rPr>
          <w:rFonts w:ascii="微软雅黑" w:cs="微软雅黑" w:hAnsi="微软雅黑" w:eastAsia="微软雅黑"/>
          <w:b w:val="1"/>
          <w:bCs w:val="1"/>
          <w:kern w:val="44"/>
          <w:sz w:val="44"/>
          <w:szCs w:val="44"/>
          <w:lang w:val="zh-TW" w:eastAsia="zh-TW"/>
        </w:rPr>
      </w:pPr>
      <w:r>
        <w:rPr>
          <w:rFonts w:ascii="微软雅黑" w:cs="微软雅黑" w:hAnsi="微软雅黑" w:eastAsia="微软雅黑"/>
          <w:b w:val="1"/>
          <w:bCs w:val="1"/>
          <w:kern w:val="44"/>
          <w:sz w:val="44"/>
          <w:szCs w:val="44"/>
          <w:rtl w:val="0"/>
          <w:lang w:val="zh-TW" w:eastAsia="zh-TW"/>
        </w:rPr>
        <w:t>社团科普项目申报系统</w:t>
      </w:r>
    </w:p>
    <w:p>
      <w:pPr>
        <w:pStyle w:val="正文 A"/>
        <w:widowControl w:val="1"/>
        <w:jc w:val="center"/>
        <w:rPr>
          <w:rFonts w:ascii="微软雅黑" w:cs="微软雅黑" w:hAnsi="微软雅黑" w:eastAsia="微软雅黑"/>
          <w:b w:val="1"/>
          <w:bCs w:val="1"/>
          <w:kern w:val="44"/>
          <w:sz w:val="44"/>
          <w:szCs w:val="44"/>
        </w:rPr>
      </w:pPr>
    </w:p>
    <w:p>
      <w:pPr>
        <w:pStyle w:val="正文 A"/>
        <w:widowControl w:val="1"/>
        <w:jc w:val="center"/>
        <w:rPr>
          <w:rFonts w:ascii="微软雅黑" w:cs="微软雅黑" w:hAnsi="微软雅黑" w:eastAsia="微软雅黑"/>
          <w:b w:val="1"/>
          <w:bCs w:val="1"/>
          <w:kern w:val="44"/>
          <w:sz w:val="44"/>
          <w:szCs w:val="44"/>
        </w:rPr>
      </w:pPr>
    </w:p>
    <w:p>
      <w:pPr>
        <w:pStyle w:val="正文 A"/>
        <w:widowControl w:val="1"/>
        <w:jc w:val="center"/>
        <w:rPr>
          <w:rFonts w:ascii="微软雅黑" w:cs="微软雅黑" w:hAnsi="微软雅黑" w:eastAsia="微软雅黑"/>
          <w:b w:val="1"/>
          <w:bCs w:val="1"/>
          <w:kern w:val="44"/>
          <w:sz w:val="44"/>
          <w:szCs w:val="44"/>
          <w:lang w:val="zh-TW" w:eastAsia="zh-TW"/>
        </w:rPr>
      </w:pPr>
      <w:r>
        <w:rPr>
          <w:rFonts w:ascii="微软雅黑" w:cs="微软雅黑" w:hAnsi="微软雅黑" w:eastAsia="微软雅黑"/>
          <w:b w:val="1"/>
          <w:bCs w:val="1"/>
          <w:kern w:val="44"/>
          <w:sz w:val="44"/>
          <w:szCs w:val="44"/>
          <w:rtl w:val="0"/>
          <w:lang w:val="zh-TW" w:eastAsia="zh-TW"/>
        </w:rPr>
        <w:t>用</w:t>
      </w:r>
    </w:p>
    <w:p>
      <w:pPr>
        <w:pStyle w:val="正文 A"/>
        <w:widowControl w:val="1"/>
        <w:jc w:val="center"/>
        <w:rPr>
          <w:rFonts w:ascii="微软雅黑" w:cs="微软雅黑" w:hAnsi="微软雅黑" w:eastAsia="微软雅黑"/>
          <w:b w:val="1"/>
          <w:bCs w:val="1"/>
          <w:kern w:val="44"/>
          <w:sz w:val="44"/>
          <w:szCs w:val="44"/>
          <w:lang w:val="zh-TW" w:eastAsia="zh-TW"/>
        </w:rPr>
      </w:pPr>
      <w:r>
        <w:rPr>
          <w:rFonts w:ascii="微软雅黑" w:cs="微软雅黑" w:hAnsi="微软雅黑" w:eastAsia="微软雅黑"/>
          <w:b w:val="1"/>
          <w:bCs w:val="1"/>
          <w:kern w:val="44"/>
          <w:sz w:val="44"/>
          <w:szCs w:val="44"/>
          <w:rtl w:val="0"/>
          <w:lang w:val="zh-TW" w:eastAsia="zh-TW"/>
        </w:rPr>
        <w:t>户</w:t>
      </w:r>
    </w:p>
    <w:p>
      <w:pPr>
        <w:pStyle w:val="正文 A"/>
        <w:widowControl w:val="1"/>
        <w:jc w:val="center"/>
        <w:rPr>
          <w:rFonts w:ascii="微软雅黑" w:cs="微软雅黑" w:hAnsi="微软雅黑" w:eastAsia="微软雅黑"/>
          <w:b w:val="1"/>
          <w:bCs w:val="1"/>
          <w:kern w:val="44"/>
          <w:sz w:val="44"/>
          <w:szCs w:val="44"/>
          <w:lang w:val="zh-TW" w:eastAsia="zh-TW"/>
        </w:rPr>
      </w:pPr>
      <w:r>
        <w:rPr>
          <w:rFonts w:ascii="微软雅黑" w:cs="微软雅黑" w:hAnsi="微软雅黑" w:eastAsia="微软雅黑"/>
          <w:b w:val="1"/>
          <w:bCs w:val="1"/>
          <w:kern w:val="44"/>
          <w:sz w:val="44"/>
          <w:szCs w:val="44"/>
          <w:rtl w:val="0"/>
          <w:lang w:val="zh-TW" w:eastAsia="zh-TW"/>
        </w:rPr>
        <w:t>手</w:t>
      </w:r>
    </w:p>
    <w:p>
      <w:pPr>
        <w:pStyle w:val="正文 A"/>
        <w:widowControl w:val="1"/>
        <w:jc w:val="center"/>
        <w:rPr>
          <w:rFonts w:ascii="微软雅黑" w:cs="微软雅黑" w:hAnsi="微软雅黑" w:eastAsia="微软雅黑"/>
          <w:b w:val="1"/>
          <w:bCs w:val="1"/>
          <w:kern w:val="44"/>
          <w:sz w:val="44"/>
          <w:szCs w:val="44"/>
          <w:lang w:val="zh-TW" w:eastAsia="zh-TW"/>
        </w:rPr>
      </w:pPr>
      <w:r>
        <w:rPr>
          <w:rFonts w:ascii="微软雅黑" w:cs="微软雅黑" w:hAnsi="微软雅黑" w:eastAsia="微软雅黑"/>
          <w:b w:val="1"/>
          <w:bCs w:val="1"/>
          <w:kern w:val="44"/>
          <w:sz w:val="44"/>
          <w:szCs w:val="44"/>
          <w:rtl w:val="0"/>
          <w:lang w:val="zh-TW" w:eastAsia="zh-TW"/>
        </w:rPr>
        <w:t>册</w:t>
      </w:r>
    </w:p>
    <w:p>
      <w:pPr>
        <w:pStyle w:val="正文 A"/>
        <w:widowControl w:val="1"/>
        <w:jc w:val="center"/>
        <w:rPr>
          <w:rFonts w:ascii="微软雅黑" w:cs="微软雅黑" w:hAnsi="微软雅黑" w:eastAsia="微软雅黑"/>
          <w:b w:val="1"/>
          <w:bCs w:val="1"/>
          <w:kern w:val="44"/>
          <w:sz w:val="44"/>
          <w:szCs w:val="44"/>
        </w:rPr>
      </w:pPr>
    </w:p>
    <w:p>
      <w:pPr>
        <w:pStyle w:val="正文 A"/>
        <w:widowControl w:val="1"/>
        <w:jc w:val="center"/>
        <w:rPr>
          <w:rFonts w:ascii="微软雅黑" w:cs="微软雅黑" w:hAnsi="微软雅黑" w:eastAsia="微软雅黑"/>
          <w:b w:val="1"/>
          <w:bCs w:val="1"/>
          <w:kern w:val="44"/>
          <w:sz w:val="44"/>
          <w:szCs w:val="44"/>
        </w:rPr>
      </w:pPr>
    </w:p>
    <w:p>
      <w:pPr>
        <w:pStyle w:val="正文 A"/>
        <w:widowControl w:val="1"/>
        <w:jc w:val="center"/>
        <w:rPr>
          <w:rFonts w:ascii="微软雅黑" w:cs="微软雅黑" w:hAnsi="微软雅黑" w:eastAsia="微软雅黑"/>
          <w:b w:val="1"/>
          <w:bCs w:val="1"/>
          <w:kern w:val="44"/>
          <w:sz w:val="36"/>
          <w:szCs w:val="36"/>
          <w:lang w:val="zh-TW" w:eastAsia="zh-TW"/>
        </w:rPr>
      </w:pPr>
      <w:r>
        <w:rPr>
          <w:rFonts w:ascii="微软雅黑" w:cs="微软雅黑" w:hAnsi="微软雅黑" w:eastAsia="微软雅黑"/>
          <w:b w:val="1"/>
          <w:bCs w:val="1"/>
          <w:kern w:val="44"/>
          <w:sz w:val="36"/>
          <w:szCs w:val="36"/>
          <w:rtl w:val="0"/>
          <w:lang w:val="zh-TW" w:eastAsia="zh-TW"/>
        </w:rPr>
        <w:t>省社科联办公室</w:t>
      </w:r>
    </w:p>
    <w:p>
      <w:pPr>
        <w:pStyle w:val="正文 A"/>
        <w:widowControl w:val="1"/>
        <w:jc w:val="center"/>
        <w:rPr>
          <w:rFonts w:ascii="微软雅黑" w:cs="微软雅黑" w:hAnsi="微软雅黑" w:eastAsia="微软雅黑"/>
          <w:b w:val="1"/>
          <w:bCs w:val="1"/>
          <w:kern w:val="44"/>
          <w:sz w:val="36"/>
          <w:szCs w:val="36"/>
        </w:rPr>
      </w:pPr>
      <w:r>
        <w:rPr>
          <w:rFonts w:ascii="微软雅黑" w:cs="微软雅黑" w:hAnsi="微软雅黑" w:eastAsia="微软雅黑"/>
          <w:b w:val="1"/>
          <w:bCs w:val="1"/>
          <w:kern w:val="44"/>
          <w:sz w:val="36"/>
          <w:szCs w:val="36"/>
          <w:rtl w:val="0"/>
          <w:lang w:val="en-US"/>
        </w:rPr>
        <w:t>2019</w:t>
      </w:r>
      <w:r>
        <w:rPr>
          <w:rFonts w:ascii="微软雅黑" w:cs="微软雅黑" w:hAnsi="微软雅黑" w:eastAsia="微软雅黑"/>
          <w:b w:val="1"/>
          <w:bCs w:val="1"/>
          <w:kern w:val="44"/>
          <w:sz w:val="36"/>
          <w:szCs w:val="36"/>
          <w:rtl w:val="0"/>
          <w:lang w:val="zh-TW" w:eastAsia="zh-TW"/>
        </w:rPr>
        <w:t>年</w:t>
      </w:r>
      <w:r>
        <w:rPr>
          <w:rFonts w:ascii="微软雅黑" w:cs="微软雅黑" w:hAnsi="微软雅黑" w:eastAsia="微软雅黑"/>
          <w:b w:val="1"/>
          <w:bCs w:val="1"/>
          <w:kern w:val="44"/>
          <w:sz w:val="36"/>
          <w:szCs w:val="36"/>
          <w:rtl w:val="0"/>
          <w:lang w:val="en-US"/>
        </w:rPr>
        <w:t>3</w:t>
      </w:r>
      <w:r>
        <w:rPr>
          <w:rFonts w:ascii="微软雅黑" w:cs="微软雅黑" w:hAnsi="微软雅黑" w:eastAsia="微软雅黑"/>
          <w:b w:val="1"/>
          <w:bCs w:val="1"/>
          <w:kern w:val="44"/>
          <w:sz w:val="36"/>
          <w:szCs w:val="36"/>
          <w:rtl w:val="0"/>
          <w:lang w:val="zh-TW" w:eastAsia="zh-TW"/>
        </w:rPr>
        <w:t>月</w:t>
      </w:r>
    </w:p>
    <w:p>
      <w:pPr>
        <w:pStyle w:val="正文 A"/>
        <w:widowControl w:val="1"/>
        <w:jc w:val="center"/>
        <w:rPr>
          <w:rFonts w:ascii="微软雅黑" w:cs="微软雅黑" w:hAnsi="微软雅黑" w:eastAsia="微软雅黑"/>
          <w:b w:val="1"/>
          <w:bCs w:val="1"/>
          <w:kern w:val="44"/>
          <w:sz w:val="36"/>
          <w:szCs w:val="36"/>
        </w:rPr>
      </w:pPr>
    </w:p>
    <w:p>
      <w:pPr>
        <w:pStyle w:val="TOC Heading"/>
        <w:jc w:val="center"/>
        <w:rPr>
          <w:rFonts w:ascii="微软雅黑" w:cs="微软雅黑" w:hAnsi="微软雅黑" w:eastAsia="微软雅黑"/>
          <w:lang w:val="zh-TW" w:eastAsia="zh-TW"/>
        </w:rPr>
      </w:pPr>
      <w:r>
        <w:rPr>
          <w:rFonts w:ascii="微软雅黑" w:cs="微软雅黑" w:hAnsi="微软雅黑" w:eastAsia="微软雅黑"/>
          <w:rtl w:val="0"/>
          <w:lang w:val="zh-TW" w:eastAsia="zh-TW"/>
        </w:rPr>
        <w:t>目录</w:t>
      </w:r>
    </w:p>
    <w:p>
      <w:pPr>
        <w:pStyle w:val="正文 A"/>
      </w:pPr>
      <w:r>
        <w:rPr>
          <w:rFonts w:ascii="微软雅黑" w:cs="微软雅黑" w:hAnsi="微软雅黑" w:eastAsia="微软雅黑"/>
        </w:rPr>
        <w:fldChar w:fldCharType="begin" w:fldLock="0"/>
      </w:r>
      <w:r>
        <w:rPr>
          <w:rFonts w:ascii="微软雅黑" w:cs="微软雅黑" w:hAnsi="微软雅黑" w:eastAsia="微软雅黑"/>
        </w:rPr>
        <w:instrText xml:space="preserve"> TOC \t "标题 1, 1"</w:instrText>
      </w:r>
      <w:r>
        <w:rPr>
          <w:rFonts w:ascii="微软雅黑" w:cs="微软雅黑" w:hAnsi="微软雅黑" w:eastAsia="微软雅黑"/>
        </w:rPr>
        <w:fldChar w:fldCharType="separate" w:fldLock="0"/>
      </w:r>
    </w:p>
    <w:p>
      <w:pPr>
        <w:pStyle w:val="TOC 1"/>
      </w:pPr>
      <w:r>
        <w:rPr>
          <w:rFonts w:ascii="Arial Unicode MS" w:cs="Arial Unicode MS" w:hAnsi="Arial Unicode MS" w:eastAsia="Arial Unicode MS" w:hint="eastAsia"/>
          <w:b w:val="0"/>
          <w:bCs w:val="0"/>
          <w:i w:val="0"/>
          <w:iCs w:val="0"/>
          <w:rtl w:val="0"/>
        </w:rPr>
        <w:t>综合管理信息化平台简介</w:t>
      </w:r>
      <w:r>
        <w:tab/>
      </w:r>
      <w:r>
        <w:rPr/>
        <w:fldChar w:fldCharType="begin" w:fldLock="0"/>
      </w:r>
      <w:r>
        <w:instrText xml:space="preserve"> PAGEREF _Toc \h </w:instrText>
      </w:r>
      <w:r>
        <w:rPr/>
        <w:fldChar w:fldCharType="separate" w:fldLock="0"/>
      </w:r>
      <w:r>
        <w:rPr>
          <w:rFonts w:cs="Arial Unicode MS" w:eastAsia="Arial Unicode MS"/>
          <w:rtl w:val="0"/>
        </w:rPr>
        <w:t>2</w:t>
      </w:r>
      <w:r>
        <w:rPr/>
        <w:fldChar w:fldCharType="end" w:fldLock="0"/>
      </w:r>
    </w:p>
    <w:p>
      <w:pPr>
        <w:pStyle w:val="TOC 1"/>
        <w:numPr>
          <w:ilvl w:val="0"/>
          <w:numId w:val="1"/>
        </w:numPr>
      </w:pPr>
      <w:r>
        <w:rPr>
          <w:rFonts w:ascii="Arial Unicode MS" w:cs="Arial Unicode MS" w:hAnsi="Arial Unicode MS" w:eastAsia="Arial Unicode MS" w:hint="eastAsia"/>
          <w:b w:val="0"/>
          <w:bCs w:val="0"/>
          <w:i w:val="0"/>
          <w:iCs w:val="0"/>
          <w:rtl w:val="0"/>
        </w:rPr>
        <w:t>系统登录及账号注册</w:t>
      </w:r>
      <w:r>
        <w:tab/>
      </w:r>
      <w:r>
        <w:rPr/>
        <w:fldChar w:fldCharType="begin" w:fldLock="0"/>
      </w:r>
      <w:r>
        <w:instrText xml:space="preserve"> PAGEREF _Toc1 \h </w:instrText>
      </w:r>
      <w:r>
        <w:rPr/>
        <w:fldChar w:fldCharType="separate" w:fldLock="0"/>
      </w:r>
      <w:r>
        <w:rPr>
          <w:rFonts w:cs="Arial Unicode MS" w:eastAsia="Arial Unicode MS"/>
          <w:rtl w:val="0"/>
        </w:rPr>
        <w:t>2</w:t>
      </w:r>
      <w:r>
        <w:rPr/>
        <w:fldChar w:fldCharType="end" w:fldLock="0"/>
      </w:r>
    </w:p>
    <w:p>
      <w:pPr>
        <w:pStyle w:val="TOC 1"/>
      </w:pPr>
      <w:r>
        <w:rPr>
          <w:rFonts w:cs="Arial Unicode MS" w:eastAsia="Arial Unicode MS"/>
          <w:rtl w:val="0"/>
        </w:rPr>
        <w:t>1</w:t>
      </w:r>
      <w:r>
        <w:rPr>
          <w:rFonts w:ascii="Arial Unicode MS" w:cs="Arial Unicode MS" w:hAnsi="Arial Unicode MS" w:eastAsia="Arial Unicode MS" w:hint="eastAsia"/>
          <w:b w:val="0"/>
          <w:bCs w:val="0"/>
          <w:i w:val="0"/>
          <w:iCs w:val="0"/>
          <w:rtl w:val="0"/>
        </w:rPr>
        <w:t>、系统登录页面</w:t>
      </w:r>
      <w:r>
        <w:tab/>
      </w:r>
      <w:r>
        <w:rPr/>
        <w:fldChar w:fldCharType="begin" w:fldLock="0"/>
      </w:r>
      <w:r>
        <w:instrText xml:space="preserve"> PAGEREF _Toc2 \h </w:instrText>
      </w:r>
      <w:r>
        <w:rPr/>
        <w:fldChar w:fldCharType="separate" w:fldLock="0"/>
      </w:r>
      <w:r>
        <w:rPr>
          <w:rFonts w:cs="Arial Unicode MS" w:eastAsia="Arial Unicode MS"/>
          <w:rtl w:val="0"/>
        </w:rPr>
        <w:t>2</w:t>
      </w:r>
      <w:r>
        <w:rPr/>
        <w:fldChar w:fldCharType="end" w:fldLock="0"/>
      </w:r>
    </w:p>
    <w:p>
      <w:pPr>
        <w:pStyle w:val="TOC 1"/>
      </w:pPr>
      <w:r>
        <w:rPr>
          <w:rFonts w:cs="Arial Unicode MS" w:eastAsia="Arial Unicode MS"/>
          <w:rtl w:val="0"/>
        </w:rPr>
        <w:t>2</w:t>
      </w:r>
      <w:r>
        <w:rPr>
          <w:rFonts w:ascii="Arial Unicode MS" w:cs="Arial Unicode MS" w:hAnsi="Arial Unicode MS" w:eastAsia="Arial Unicode MS" w:hint="eastAsia"/>
          <w:b w:val="0"/>
          <w:bCs w:val="0"/>
          <w:i w:val="0"/>
          <w:iCs w:val="0"/>
          <w:rtl w:val="0"/>
        </w:rPr>
        <w:t>、单位注册及管理员账号生成</w:t>
      </w:r>
      <w:r>
        <w:tab/>
      </w:r>
      <w:r>
        <w:rPr/>
        <w:fldChar w:fldCharType="begin" w:fldLock="0"/>
      </w:r>
      <w:r>
        <w:instrText xml:space="preserve"> PAGEREF _Toc3 \h </w:instrText>
      </w:r>
      <w:r>
        <w:rPr/>
        <w:fldChar w:fldCharType="separate" w:fldLock="0"/>
      </w:r>
      <w:r>
        <w:rPr>
          <w:rFonts w:cs="Arial Unicode MS" w:eastAsia="Arial Unicode MS"/>
          <w:rtl w:val="0"/>
        </w:rPr>
        <w:t>3</w:t>
      </w:r>
      <w:r>
        <w:rPr/>
        <w:fldChar w:fldCharType="end" w:fldLock="0"/>
      </w:r>
    </w:p>
    <w:p>
      <w:pPr>
        <w:pStyle w:val="TOC 1"/>
        <w:numPr>
          <w:ilvl w:val="0"/>
          <w:numId w:val="3"/>
        </w:numPr>
      </w:pPr>
      <w:r>
        <w:rPr>
          <w:rFonts w:ascii="Arial Unicode MS" w:cs="Arial Unicode MS" w:hAnsi="Arial Unicode MS" w:eastAsia="Arial Unicode MS" w:hint="eastAsia"/>
          <w:b w:val="0"/>
          <w:bCs w:val="0"/>
          <w:i w:val="0"/>
          <w:iCs w:val="0"/>
          <w:rtl w:val="0"/>
        </w:rPr>
        <w:t>个人账号注册</w:t>
      </w:r>
      <w:r>
        <w:tab/>
      </w:r>
      <w:r>
        <w:rPr/>
        <w:fldChar w:fldCharType="begin" w:fldLock="0"/>
      </w:r>
      <w:r>
        <w:instrText xml:space="preserve"> PAGEREF _Toc4 \h </w:instrText>
      </w:r>
      <w:r>
        <w:rPr/>
        <w:fldChar w:fldCharType="separate" w:fldLock="0"/>
      </w:r>
      <w:r>
        <w:rPr>
          <w:rFonts w:cs="Arial Unicode MS" w:eastAsia="Arial Unicode MS"/>
          <w:rtl w:val="0"/>
        </w:rPr>
        <w:t>4</w:t>
      </w:r>
      <w:r>
        <w:rPr/>
        <w:fldChar w:fldCharType="end" w:fldLock="0"/>
      </w:r>
    </w:p>
    <w:p>
      <w:pPr>
        <w:pStyle w:val="TOC 1"/>
        <w:numPr>
          <w:ilvl w:val="0"/>
          <w:numId w:val="2"/>
        </w:numPr>
      </w:pPr>
      <w:r>
        <w:rPr>
          <w:rFonts w:ascii="Arial Unicode MS" w:cs="Arial Unicode MS" w:hAnsi="Arial Unicode MS" w:eastAsia="Arial Unicode MS" w:hint="eastAsia"/>
          <w:b w:val="0"/>
          <w:bCs w:val="0"/>
          <w:i w:val="0"/>
          <w:iCs w:val="0"/>
          <w:rtl w:val="0"/>
        </w:rPr>
        <w:t>基本信息完善</w:t>
      </w:r>
      <w:r>
        <w:tab/>
      </w:r>
      <w:r>
        <w:rPr/>
        <w:fldChar w:fldCharType="begin" w:fldLock="0"/>
      </w:r>
      <w:r>
        <w:instrText xml:space="preserve"> PAGEREF _Toc5 \h </w:instrText>
      </w:r>
      <w:r>
        <w:rPr/>
        <w:fldChar w:fldCharType="separate" w:fldLock="0"/>
      </w:r>
      <w:r>
        <w:rPr>
          <w:rFonts w:cs="Arial Unicode MS" w:eastAsia="Arial Unicode MS"/>
          <w:rtl w:val="0"/>
        </w:rPr>
        <w:t>5</w:t>
      </w:r>
      <w:r>
        <w:rPr/>
        <w:fldChar w:fldCharType="end" w:fldLock="0"/>
      </w:r>
    </w:p>
    <w:p>
      <w:pPr>
        <w:pStyle w:val="TOC 1"/>
        <w:numPr>
          <w:ilvl w:val="0"/>
          <w:numId w:val="4"/>
        </w:numPr>
      </w:pPr>
      <w:r>
        <w:rPr>
          <w:rFonts w:ascii="Arial Unicode MS" w:cs="Arial Unicode MS" w:hAnsi="Arial Unicode MS" w:eastAsia="Arial Unicode MS" w:hint="eastAsia"/>
          <w:b w:val="0"/>
          <w:bCs w:val="0"/>
          <w:i w:val="0"/>
          <w:iCs w:val="0"/>
          <w:rtl w:val="0"/>
        </w:rPr>
        <w:t>项目申报</w:t>
      </w:r>
      <w:r>
        <w:tab/>
      </w:r>
      <w:r>
        <w:rPr/>
        <w:fldChar w:fldCharType="begin" w:fldLock="0"/>
      </w:r>
      <w:r>
        <w:instrText xml:space="preserve"> PAGEREF _Toc6 \h </w:instrText>
      </w:r>
      <w:r>
        <w:rPr/>
        <w:fldChar w:fldCharType="separate" w:fldLock="0"/>
      </w:r>
      <w:r>
        <w:rPr>
          <w:rFonts w:cs="Arial Unicode MS" w:eastAsia="Arial Unicode MS"/>
          <w:rtl w:val="0"/>
        </w:rPr>
        <w:t>7</w:t>
      </w:r>
      <w:r>
        <w:rPr/>
        <w:fldChar w:fldCharType="end" w:fldLock="0"/>
      </w:r>
    </w:p>
    <w:p>
      <w:pPr>
        <w:pStyle w:val="TOC 1"/>
        <w:numPr>
          <w:ilvl w:val="0"/>
          <w:numId w:val="5"/>
        </w:numPr>
      </w:pPr>
      <w:r>
        <w:rPr>
          <w:rFonts w:ascii="Arial Unicode MS" w:cs="Arial Unicode MS" w:hAnsi="Arial Unicode MS" w:eastAsia="Arial Unicode MS" w:hint="eastAsia"/>
          <w:b w:val="0"/>
          <w:bCs w:val="0"/>
          <w:i w:val="0"/>
          <w:iCs w:val="0"/>
          <w:rtl w:val="0"/>
        </w:rPr>
        <w:t>项目申报审核流程说明</w:t>
      </w:r>
      <w:r>
        <w:rPr>
          <w:rFonts w:cs="Arial Unicode MS" w:eastAsia="Arial Unicode MS"/>
          <w:rtl w:val="0"/>
        </w:rPr>
        <w:t xml:space="preserve"> </w:t>
        <w:tab/>
      </w:r>
      <w:r>
        <w:rPr/>
        <w:fldChar w:fldCharType="begin" w:fldLock="0"/>
      </w:r>
      <w:r>
        <w:instrText xml:space="preserve"> PAGEREF _Toc7 \h </w:instrText>
      </w:r>
      <w:r>
        <w:rPr/>
        <w:fldChar w:fldCharType="separate" w:fldLock="0"/>
      </w:r>
      <w:r>
        <w:rPr>
          <w:rFonts w:cs="Arial Unicode MS" w:eastAsia="Arial Unicode MS"/>
          <w:rtl w:val="0"/>
        </w:rPr>
        <w:t>7</w:t>
      </w:r>
      <w:r>
        <w:rPr/>
        <w:fldChar w:fldCharType="end" w:fldLock="0"/>
      </w:r>
    </w:p>
    <w:p>
      <w:pPr>
        <w:pStyle w:val="TOC 1"/>
        <w:numPr>
          <w:ilvl w:val="0"/>
          <w:numId w:val="5"/>
        </w:numPr>
      </w:pPr>
      <w:r>
        <w:rPr>
          <w:rFonts w:ascii="Arial Unicode MS" w:cs="Arial Unicode MS" w:hAnsi="Arial Unicode MS" w:eastAsia="Arial Unicode MS" w:hint="eastAsia"/>
          <w:b w:val="0"/>
          <w:bCs w:val="0"/>
          <w:i w:val="0"/>
          <w:iCs w:val="0"/>
          <w:rtl w:val="0"/>
        </w:rPr>
        <w:t>项目申报数据及材料上报</w:t>
      </w:r>
      <w:r>
        <w:tab/>
      </w:r>
      <w:r>
        <w:rPr/>
        <w:fldChar w:fldCharType="begin" w:fldLock="0"/>
      </w:r>
      <w:r>
        <w:instrText xml:space="preserve"> PAGEREF _Toc8 \h </w:instrText>
      </w:r>
      <w:r>
        <w:rPr/>
        <w:fldChar w:fldCharType="separate" w:fldLock="0"/>
      </w:r>
      <w:r>
        <w:rPr>
          <w:rFonts w:cs="Arial Unicode MS" w:eastAsia="Arial Unicode MS"/>
          <w:rtl w:val="0"/>
        </w:rPr>
        <w:t>7</w:t>
      </w:r>
      <w:r>
        <w:rPr/>
        <w:fldChar w:fldCharType="end" w:fldLock="0"/>
      </w:r>
    </w:p>
    <w:p>
      <w:pPr>
        <w:pStyle w:val="TOC 1"/>
      </w:pPr>
      <w:r>
        <w:rPr>
          <w:rFonts w:cs="Arial Unicode MS" w:eastAsia="Arial Unicode MS"/>
          <w:rtl w:val="0"/>
        </w:rPr>
        <w:t>3</w:t>
      </w:r>
      <w:r>
        <w:rPr>
          <w:rFonts w:ascii="Arial Unicode MS" w:cs="Arial Unicode MS" w:hAnsi="Arial Unicode MS" w:eastAsia="Arial Unicode MS" w:hint="eastAsia"/>
          <w:b w:val="0"/>
          <w:bCs w:val="0"/>
          <w:i w:val="0"/>
          <w:iCs w:val="0"/>
          <w:rtl w:val="0"/>
        </w:rPr>
        <w:t>、申报进度跟踪</w:t>
      </w:r>
      <w:r>
        <w:tab/>
      </w:r>
      <w:r>
        <w:rPr/>
        <w:fldChar w:fldCharType="begin" w:fldLock="0"/>
      </w:r>
      <w:r>
        <w:instrText xml:space="preserve"> PAGEREF _Toc9 \h </w:instrText>
      </w:r>
      <w:r>
        <w:rPr/>
        <w:fldChar w:fldCharType="separate" w:fldLock="0"/>
      </w:r>
      <w:r>
        <w:rPr>
          <w:rFonts w:cs="Arial Unicode MS" w:eastAsia="Arial Unicode MS"/>
          <w:rtl w:val="0"/>
        </w:rPr>
        <w:t>10</w:t>
      </w:r>
      <w:r>
        <w:rPr/>
        <w:fldChar w:fldCharType="end" w:fldLock="0"/>
      </w:r>
    </w:p>
    <w:p>
      <w:pPr>
        <w:pStyle w:val="TOC 1"/>
        <w:numPr>
          <w:ilvl w:val="0"/>
          <w:numId w:val="6"/>
        </w:numPr>
      </w:pPr>
      <w:r>
        <w:rPr>
          <w:rFonts w:ascii="Arial Unicode MS" w:cs="Arial Unicode MS" w:hAnsi="Arial Unicode MS" w:eastAsia="Arial Unicode MS" w:hint="eastAsia"/>
          <w:b w:val="0"/>
          <w:bCs w:val="0"/>
          <w:i w:val="0"/>
          <w:iCs w:val="0"/>
          <w:rtl w:val="0"/>
        </w:rPr>
        <w:t>项目审核</w:t>
      </w:r>
      <w:r>
        <w:tab/>
      </w:r>
      <w:r>
        <w:rPr/>
        <w:fldChar w:fldCharType="begin" w:fldLock="0"/>
      </w:r>
      <w:r>
        <w:instrText xml:space="preserve"> PAGEREF _Toc10 \h </w:instrText>
      </w:r>
      <w:r>
        <w:rPr/>
        <w:fldChar w:fldCharType="separate" w:fldLock="0"/>
      </w:r>
      <w:r>
        <w:rPr>
          <w:rFonts w:cs="Arial Unicode MS" w:eastAsia="Arial Unicode MS"/>
          <w:rtl w:val="0"/>
        </w:rPr>
        <w:t>11</w:t>
      </w:r>
      <w:r>
        <w:rPr/>
        <w:fldChar w:fldCharType="end" w:fldLock="0"/>
      </w:r>
    </w:p>
    <w:p>
      <w:pPr>
        <w:pStyle w:val="TOC 1"/>
      </w:pPr>
      <w:r>
        <w:rPr>
          <w:rFonts w:cs="Arial Unicode MS" w:eastAsia="Arial Unicode MS"/>
          <w:rtl w:val="0"/>
        </w:rPr>
        <w:t>1</w:t>
      </w:r>
      <w:r>
        <w:rPr>
          <w:rFonts w:ascii="Arial Unicode MS" w:cs="Arial Unicode MS" w:hAnsi="Arial Unicode MS" w:eastAsia="Arial Unicode MS" w:hint="eastAsia"/>
          <w:b w:val="0"/>
          <w:bCs w:val="0"/>
          <w:i w:val="0"/>
          <w:iCs w:val="0"/>
          <w:rtl w:val="0"/>
        </w:rPr>
        <w:t>、申报单位审核</w:t>
      </w:r>
      <w:r>
        <w:tab/>
      </w:r>
      <w:r>
        <w:rPr/>
        <w:fldChar w:fldCharType="begin" w:fldLock="0"/>
      </w:r>
      <w:r>
        <w:instrText xml:space="preserve"> PAGEREF _Toc11 \h </w:instrText>
      </w:r>
      <w:r>
        <w:rPr/>
        <w:fldChar w:fldCharType="separate" w:fldLock="0"/>
      </w:r>
      <w:r>
        <w:rPr>
          <w:rFonts w:cs="Arial Unicode MS" w:eastAsia="Arial Unicode MS"/>
          <w:rtl w:val="0"/>
        </w:rPr>
        <w:t>11</w:t>
      </w:r>
      <w:r>
        <w:rPr/>
        <w:fldChar w:fldCharType="end" w:fldLock="0"/>
      </w:r>
    </w:p>
    <w:p>
      <w:pPr>
        <w:pStyle w:val="TOC 1"/>
      </w:pPr>
      <w:r>
        <w:rPr>
          <w:rFonts w:cs="Arial Unicode MS" w:eastAsia="Arial Unicode MS"/>
          <w:rtl w:val="0"/>
        </w:rPr>
        <w:t>2</w:t>
      </w:r>
      <w:r>
        <w:rPr>
          <w:rFonts w:ascii="Arial Unicode MS" w:cs="Arial Unicode MS" w:hAnsi="Arial Unicode MS" w:eastAsia="Arial Unicode MS" w:hint="eastAsia"/>
          <w:b w:val="0"/>
          <w:bCs w:val="0"/>
          <w:i w:val="0"/>
          <w:iCs w:val="0"/>
          <w:rtl w:val="0"/>
        </w:rPr>
        <w:t>、省社科联机关审核</w:t>
      </w:r>
      <w:r>
        <w:tab/>
      </w:r>
      <w:r>
        <w:rPr/>
        <w:fldChar w:fldCharType="begin" w:fldLock="0"/>
      </w:r>
      <w:r>
        <w:instrText xml:space="preserve"> PAGEREF _Toc12 \h </w:instrText>
      </w:r>
      <w:r>
        <w:rPr/>
        <w:fldChar w:fldCharType="separate" w:fldLock="0"/>
      </w:r>
      <w:r>
        <w:rPr>
          <w:rFonts w:cs="Arial Unicode MS" w:eastAsia="Arial Unicode MS"/>
          <w:rtl w:val="0"/>
        </w:rPr>
        <w:t>13</w:t>
      </w:r>
      <w:r>
        <w:rPr/>
        <w:fldChar w:fldCharType="end" w:fldLock="0"/>
      </w:r>
    </w:p>
    <w:p>
      <w:pPr>
        <w:pStyle w:val="TOC 1"/>
        <w:numPr>
          <w:ilvl w:val="0"/>
          <w:numId w:val="1"/>
        </w:numPr>
      </w:pPr>
      <w:r>
        <w:rPr>
          <w:rFonts w:ascii="Arial Unicode MS" w:cs="Arial Unicode MS" w:hAnsi="Arial Unicode MS" w:eastAsia="Arial Unicode MS" w:hint="eastAsia"/>
          <w:b w:val="0"/>
          <w:bCs w:val="0"/>
          <w:i w:val="0"/>
          <w:iCs w:val="0"/>
          <w:rtl w:val="0"/>
        </w:rPr>
        <w:t>已有单位及管理员初始账号信息</w:t>
      </w:r>
      <w:r>
        <w:tab/>
      </w:r>
      <w:r>
        <w:rPr/>
        <w:fldChar w:fldCharType="begin" w:fldLock="0"/>
      </w:r>
      <w:r>
        <w:instrText xml:space="preserve"> PAGEREF _Toc13 \h </w:instrText>
      </w:r>
      <w:r>
        <w:rPr/>
        <w:fldChar w:fldCharType="separate" w:fldLock="0"/>
      </w:r>
      <w:r>
        <w:rPr>
          <w:rFonts w:cs="Arial Unicode MS" w:eastAsia="Arial Unicode MS"/>
          <w:rtl w:val="0"/>
        </w:rPr>
        <w:t>13</w:t>
      </w:r>
      <w:r>
        <w:rPr/>
        <w:fldChar w:fldCharType="end" w:fldLock="0"/>
      </w:r>
    </w:p>
    <w:p>
      <w:pPr>
        <w:pStyle w:val="正文 A"/>
        <w:rPr>
          <w:rFonts w:ascii="微软雅黑" w:cs="微软雅黑" w:hAnsi="微软雅黑" w:eastAsia="微软雅黑"/>
          <w:kern w:val="2"/>
        </w:rPr>
      </w:pPr>
      <w:r>
        <w:rPr>
          <w:rFonts w:ascii="微软雅黑" w:cs="微软雅黑" w:hAnsi="微软雅黑" w:eastAsia="微软雅黑"/>
        </w:rPr>
        <w:fldChar w:fldCharType="end" w:fldLock="0"/>
      </w:r>
    </w:p>
    <w:p>
      <w:pPr>
        <w:pStyle w:val="正文 A"/>
        <w:rPr>
          <w:rFonts w:ascii="微软雅黑" w:cs="微软雅黑" w:hAnsi="微软雅黑" w:eastAsia="微软雅黑"/>
          <w:kern w:val="2"/>
        </w:rPr>
      </w:pPr>
    </w:p>
    <w:p>
      <w:pPr>
        <w:pStyle w:val="正文 A"/>
        <w:rPr>
          <w:rFonts w:ascii="微软雅黑" w:cs="微软雅黑" w:hAnsi="微软雅黑" w:eastAsia="微软雅黑"/>
          <w:kern w:val="2"/>
        </w:rPr>
      </w:pPr>
    </w:p>
    <w:p>
      <w:pPr>
        <w:pStyle w:val="正文 A"/>
        <w:rPr>
          <w:rFonts w:ascii="微软雅黑" w:cs="微软雅黑" w:hAnsi="微软雅黑" w:eastAsia="微软雅黑"/>
          <w:kern w:val="2"/>
        </w:rPr>
      </w:pPr>
    </w:p>
    <w:p>
      <w:pPr>
        <w:pStyle w:val="正文 A"/>
        <w:rPr>
          <w:rFonts w:ascii="微软雅黑" w:cs="微软雅黑" w:hAnsi="微软雅黑" w:eastAsia="微软雅黑"/>
          <w:kern w:val="2"/>
        </w:rPr>
      </w:pPr>
    </w:p>
    <w:p>
      <w:pPr>
        <w:pStyle w:val="正文 A"/>
        <w:rPr>
          <w:rFonts w:ascii="微软雅黑" w:cs="微软雅黑" w:hAnsi="微软雅黑" w:eastAsia="微软雅黑"/>
          <w:kern w:val="2"/>
        </w:rPr>
      </w:pPr>
    </w:p>
    <w:p>
      <w:pPr>
        <w:pStyle w:val="标题 1"/>
        <w:jc w:val="center"/>
        <w:rPr>
          <w:rFonts w:ascii="微软雅黑" w:cs="微软雅黑" w:hAnsi="微软雅黑" w:eastAsia="微软雅黑"/>
          <w:sz w:val="30"/>
          <w:szCs w:val="30"/>
          <w:lang w:val="zh-TW" w:eastAsia="zh-TW"/>
        </w:rPr>
      </w:pPr>
      <w:bookmarkStart w:name="_Toc" w:id="0"/>
      <w:r>
        <w:rPr>
          <w:rFonts w:ascii="微软雅黑" w:cs="微软雅黑" w:hAnsi="微软雅黑" w:eastAsia="微软雅黑"/>
          <w:sz w:val="30"/>
          <w:szCs w:val="30"/>
          <w:rtl w:val="0"/>
          <w:lang w:val="zh-TW" w:eastAsia="zh-TW"/>
        </w:rPr>
        <w:t>综合管理信息化平台简介</w:t>
      </w:r>
      <w:bookmarkEnd w:id="0"/>
    </w:p>
    <w:p>
      <w:pPr>
        <w:pStyle w:val="正文 A"/>
        <w:ind w:firstLine="420"/>
        <w:rPr>
          <w:rFonts w:ascii="微软雅黑" w:cs="微软雅黑" w:hAnsi="微软雅黑" w:eastAsia="微软雅黑"/>
          <w:lang w:val="zh-TW" w:eastAsia="zh-TW"/>
        </w:rPr>
      </w:pPr>
      <w:r>
        <w:rPr>
          <w:rFonts w:ascii="微软雅黑" w:cs="微软雅黑" w:hAnsi="微软雅黑" w:eastAsia="微软雅黑"/>
          <w:rtl w:val="0"/>
          <w:lang w:val="zh-TW" w:eastAsia="zh-TW"/>
        </w:rPr>
        <w:t>本平台是为省社科联机关打造便于省社科联与各社团事务通知、文件下达、日常行政事务工作管理、无纸化审批、移动办公的信息化系统，同时基于该信息化系统打造社会组织管理系统、项目申报管理系统。</w:t>
      </w:r>
    </w:p>
    <w:p>
      <w:pPr>
        <w:pStyle w:val="正文 A"/>
        <w:ind w:firstLine="420"/>
      </w:pPr>
      <w:r>
        <w:rPr>
          <w:rFonts w:ascii="微软雅黑" w:cs="微软雅黑" w:hAnsi="微软雅黑" w:eastAsia="微软雅黑"/>
          <w:rtl w:val="0"/>
          <w:lang w:val="zh-TW" w:eastAsia="zh-TW"/>
        </w:rPr>
        <w:t>本手册主要内容为项目申报管理系统的操作功能说明，主要功能为项目申报人及申报单位账户自主注册、各类研究项目上报及审核、项目在线评审、立项、合同、中期、结项</w:t>
      </w:r>
      <w:r>
        <w:rPr>
          <w:rFonts w:ascii="微软雅黑" w:cs="微软雅黑" w:hAnsi="微软雅黑" w:eastAsia="微软雅黑"/>
          <w:rtl w:val="0"/>
          <w:lang w:val="en-US"/>
        </w:rPr>
        <w:t>……</w:t>
      </w:r>
      <w:r>
        <w:rPr>
          <w:rFonts w:ascii="微软雅黑" w:cs="微软雅黑" w:hAnsi="微软雅黑" w:eastAsia="微软雅黑"/>
          <w:rtl w:val="0"/>
          <w:lang w:val="zh-TW" w:eastAsia="zh-TW"/>
        </w:rPr>
        <w:t>全流程管理。</w:t>
      </w:r>
    </w:p>
    <w:p>
      <w:pPr>
        <w:pStyle w:val="标题 1"/>
        <w:numPr>
          <w:ilvl w:val="0"/>
          <w:numId w:val="8"/>
        </w:numPr>
        <w:bidi w:val="0"/>
        <w:ind w:right="0"/>
        <w:jc w:val="both"/>
        <w:rPr>
          <w:rFonts w:ascii="微软雅黑" w:cs="微软雅黑" w:hAnsi="微软雅黑" w:eastAsia="微软雅黑"/>
          <w:sz w:val="30"/>
          <w:szCs w:val="30"/>
          <w:rtl w:val="0"/>
          <w:lang w:val="zh-TW" w:eastAsia="zh-TW"/>
        </w:rPr>
      </w:pPr>
      <w:bookmarkStart w:name="_Toc1" w:id="1"/>
      <w:r>
        <w:rPr>
          <w:rFonts w:ascii="微软雅黑" w:cs="微软雅黑" w:hAnsi="微软雅黑" w:eastAsia="微软雅黑"/>
          <w:sz w:val="30"/>
          <w:szCs w:val="30"/>
          <w:rtl w:val="0"/>
          <w:lang w:val="zh-TW" w:eastAsia="zh-TW"/>
        </w:rPr>
        <w:t>系统登录及账号注册</w:t>
      </w:r>
      <w:bookmarkEnd w:id="1"/>
    </w:p>
    <w:p>
      <w:pPr>
        <w:pStyle w:val="标题 1"/>
        <w:ind w:left="0" w:firstLine="0"/>
        <w:rPr>
          <w:rFonts w:ascii="微软雅黑" w:cs="微软雅黑" w:hAnsi="微软雅黑" w:eastAsia="微软雅黑"/>
          <w:color w:val="0070c0"/>
          <w:sz w:val="30"/>
          <w:szCs w:val="30"/>
          <w:u w:color="0070c0"/>
        </w:rPr>
      </w:pPr>
      <w:bookmarkStart w:name="_Toc2" w:id="2"/>
      <w:r>
        <w:rPr>
          <w:rFonts w:ascii="微软雅黑" w:cs="微软雅黑" w:hAnsi="微软雅黑" w:eastAsia="微软雅黑"/>
          <w:sz w:val="30"/>
          <w:szCs w:val="30"/>
          <w:rtl w:val="0"/>
          <w:lang w:val="en-US"/>
        </w:rPr>
        <w:t>1</w:t>
      </w:r>
      <w:r>
        <w:rPr>
          <w:rFonts w:ascii="微软雅黑" w:cs="微软雅黑" w:hAnsi="微软雅黑" w:eastAsia="微软雅黑"/>
          <w:sz w:val="30"/>
          <w:szCs w:val="30"/>
          <w:rtl w:val="0"/>
          <w:lang w:val="zh-TW" w:eastAsia="zh-TW"/>
        </w:rPr>
        <w:t>、系统登录页面</w:t>
      </w:r>
      <w:bookmarkEnd w:id="2"/>
    </w:p>
    <w:p>
      <w:pPr>
        <w:pStyle w:val="正文 A"/>
        <w:ind w:firstLine="420"/>
        <w:rPr>
          <w:rStyle w:val="无"/>
          <w:rFonts w:ascii="微软雅黑" w:cs="微软雅黑" w:hAnsi="微软雅黑" w:eastAsia="微软雅黑"/>
        </w:rPr>
      </w:pPr>
      <w:r>
        <w:rPr>
          <w:rFonts w:ascii="微软雅黑" w:cs="微软雅黑" w:hAnsi="微软雅黑" w:eastAsia="微软雅黑"/>
          <w:rtl w:val="0"/>
          <w:lang w:val="zh-TW" w:eastAsia="zh-TW"/>
        </w:rPr>
        <w:t>通过浙江社科网（</w:t>
      </w:r>
      <w:r>
        <w:rPr>
          <w:rStyle w:val="Hyperlink.0"/>
          <w:rFonts w:ascii="微软雅黑" w:cs="微软雅黑" w:hAnsi="微软雅黑" w:eastAsia="微软雅黑"/>
          <w:color w:val="0000ff"/>
          <w:u w:val="single" w:color="0000ff"/>
          <w:lang w:val="en-US"/>
        </w:rPr>
        <w:fldChar w:fldCharType="begin" w:fldLock="0"/>
      </w:r>
      <w:r>
        <w:rPr>
          <w:rStyle w:val="Hyperlink.0"/>
          <w:rFonts w:ascii="微软雅黑" w:cs="微软雅黑" w:hAnsi="微软雅黑" w:eastAsia="微软雅黑"/>
          <w:color w:val="0000ff"/>
          <w:u w:val="single" w:color="0000ff"/>
          <w:lang w:val="en-US"/>
        </w:rPr>
        <w:instrText xml:space="preserve"> HYPERLINK "http://www.zjskw.gov.cn"</w:instrText>
      </w:r>
      <w:r>
        <w:rPr>
          <w:rStyle w:val="Hyperlink.0"/>
          <w:rFonts w:ascii="微软雅黑" w:cs="微软雅黑" w:hAnsi="微软雅黑" w:eastAsia="微软雅黑"/>
          <w:color w:val="0000ff"/>
          <w:u w:val="single" w:color="0000ff"/>
          <w:lang w:val="en-US"/>
        </w:rPr>
        <w:fldChar w:fldCharType="separate" w:fldLock="0"/>
      </w:r>
      <w:r>
        <w:rPr>
          <w:rStyle w:val="Hyperlink.0"/>
          <w:rFonts w:ascii="微软雅黑" w:cs="微软雅黑" w:hAnsi="微软雅黑" w:eastAsia="微软雅黑"/>
          <w:color w:val="0000ff"/>
          <w:u w:val="single" w:color="0000ff"/>
          <w:rtl w:val="0"/>
          <w:lang w:val="en-US"/>
        </w:rPr>
        <w:t>http://www.zjskw.gov.cn</w:t>
      </w:r>
      <w:r>
        <w:rPr/>
        <w:fldChar w:fldCharType="end" w:fldLock="0"/>
      </w:r>
      <w:r>
        <w:rPr>
          <w:rStyle w:val="无"/>
          <w:rFonts w:ascii="微软雅黑" w:cs="微软雅黑" w:hAnsi="微软雅黑" w:eastAsia="微软雅黑"/>
          <w:rtl w:val="0"/>
          <w:lang w:val="zh-TW" w:eastAsia="zh-TW"/>
        </w:rPr>
        <w:t>），点击首页右侧中间功能区中的</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社团科普项目申报系统</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打开平台登录页面</w:t>
      </w:r>
    </w:p>
    <w:p>
      <w:pPr>
        <w:pStyle w:val="正文 A"/>
        <w:jc w:val="center"/>
      </w:pPr>
      <w:r>
        <w:drawing>
          <wp:inline distT="0" distB="0" distL="0" distR="0">
            <wp:extent cx="2697480" cy="3048000"/>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png"/>
                    <pic:cNvPicPr>
                      <a:picLocks noChangeAspect="1"/>
                    </pic:cNvPicPr>
                  </pic:nvPicPr>
                  <pic:blipFill>
                    <a:blip r:embed="rId4">
                      <a:extLst/>
                    </a:blip>
                    <a:stretch>
                      <a:fillRect/>
                    </a:stretch>
                  </pic:blipFill>
                  <pic:spPr>
                    <a:xfrm>
                      <a:off x="0" y="0"/>
                      <a:ext cx="2697480" cy="3048000"/>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w:t>
      </w:r>
      <w:r>
        <w:rPr>
          <w:rStyle w:val="无"/>
          <w:rFonts w:ascii="微软雅黑" w:cs="微软雅黑" w:hAnsi="微软雅黑" w:eastAsia="微软雅黑"/>
          <w:b w:val="1"/>
          <w:bCs w:val="1"/>
          <w:color w:val="ff0000"/>
          <w:sz w:val="18"/>
          <w:szCs w:val="18"/>
          <w:u w:color="ff0000"/>
          <w:rtl w:val="0"/>
          <w:lang w:val="zh-TW" w:eastAsia="zh-TW"/>
        </w:rPr>
        <w:t>、社科网首页功能区</w:t>
      </w:r>
    </w:p>
    <w:p>
      <w:pPr>
        <w:pStyle w:val="正文 A"/>
        <w:ind w:firstLine="420"/>
        <w:rPr>
          <w:rStyle w:val="无"/>
          <w:rFonts w:ascii="微软雅黑" w:cs="微软雅黑" w:hAnsi="微软雅黑" w:eastAsia="微软雅黑"/>
        </w:rPr>
      </w:pPr>
      <w:r>
        <w:rPr>
          <w:rStyle w:val="无"/>
          <w:rFonts w:ascii="微软雅黑" w:cs="微软雅黑" w:hAnsi="微软雅黑" w:eastAsia="微软雅黑"/>
          <w:rtl w:val="0"/>
          <w:lang w:val="zh-TW" w:eastAsia="zh-TW"/>
        </w:rPr>
        <w:t>登录账号和初始密码均为手机号码，申报用户首次登陆可通过页面右上角</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个人注册</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按钮进入账号注册页面。</w:t>
      </w:r>
    </w:p>
    <w:p>
      <w:pPr>
        <w:pStyle w:val="正文 A"/>
      </w:pPr>
      <w:r>
        <w:drawing>
          <wp:inline distT="0" distB="0" distL="0" distR="0">
            <wp:extent cx="5269320" cy="4070084"/>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png"/>
                    <pic:cNvPicPr>
                      <a:picLocks noChangeAspect="1"/>
                    </pic:cNvPicPr>
                  </pic:nvPicPr>
                  <pic:blipFill>
                    <a:blip r:embed="rId5">
                      <a:extLst/>
                    </a:blip>
                    <a:stretch>
                      <a:fillRect/>
                    </a:stretch>
                  </pic:blipFill>
                  <pic:spPr>
                    <a:xfrm>
                      <a:off x="0" y="0"/>
                      <a:ext cx="5269320" cy="4070084"/>
                    </a:xfrm>
                    <a:prstGeom prst="rect">
                      <a:avLst/>
                    </a:prstGeom>
                    <a:ln w="12700" cap="flat">
                      <a:noFill/>
                      <a:miter lim="400000"/>
                    </a:ln>
                    <a:effectLst/>
                  </pic:spPr>
                </pic:pic>
              </a:graphicData>
            </a:graphic>
          </wp:inline>
        </w:drawing>
      </w:r>
    </w:p>
    <w:p>
      <w:pPr>
        <w:pStyle w:val="正文 A"/>
        <w:jc w:val="center"/>
        <w:rPr>
          <w:rStyle w:val="无"/>
          <w:color w:val="ff0000"/>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2</w:t>
      </w:r>
      <w:r>
        <w:rPr>
          <w:rStyle w:val="无"/>
          <w:rFonts w:ascii="微软雅黑" w:cs="微软雅黑" w:hAnsi="微软雅黑" w:eastAsia="微软雅黑"/>
          <w:b w:val="1"/>
          <w:bCs w:val="1"/>
          <w:color w:val="ff0000"/>
          <w:sz w:val="18"/>
          <w:szCs w:val="18"/>
          <w:u w:color="ff0000"/>
          <w:rtl w:val="0"/>
          <w:lang w:val="zh-TW" w:eastAsia="zh-TW"/>
        </w:rPr>
        <w:t>、系统网页登陆界面</w:t>
      </w:r>
    </w:p>
    <w:p>
      <w:pPr>
        <w:pStyle w:val="标题 1"/>
        <w:ind w:left="0" w:firstLine="0"/>
        <w:rPr>
          <w:rStyle w:val="无"/>
          <w:rFonts w:ascii="微软雅黑" w:cs="微软雅黑" w:hAnsi="微软雅黑" w:eastAsia="微软雅黑"/>
          <w:color w:val="0070c0"/>
          <w:sz w:val="30"/>
          <w:szCs w:val="30"/>
          <w:u w:color="0070c0"/>
        </w:rPr>
      </w:pPr>
      <w:bookmarkStart w:name="_Toc3" w:id="3"/>
      <w:r>
        <w:rPr>
          <w:rStyle w:val="无"/>
          <w:rFonts w:ascii="微软雅黑" w:cs="微软雅黑" w:hAnsi="微软雅黑" w:eastAsia="微软雅黑"/>
          <w:sz w:val="30"/>
          <w:szCs w:val="30"/>
          <w:rtl w:val="0"/>
          <w:lang w:val="en-US"/>
        </w:rPr>
        <w:t>2</w:t>
      </w:r>
      <w:r>
        <w:rPr>
          <w:rStyle w:val="无"/>
          <w:rFonts w:ascii="微软雅黑" w:cs="微软雅黑" w:hAnsi="微软雅黑" w:eastAsia="微软雅黑"/>
          <w:sz w:val="30"/>
          <w:szCs w:val="30"/>
          <w:rtl w:val="0"/>
          <w:lang w:val="zh-TW" w:eastAsia="zh-TW"/>
        </w:rPr>
        <w:t>、单位注册及管理员账号生成</w:t>
      </w:r>
      <w:bookmarkEnd w:id="3"/>
    </w:p>
    <w:p>
      <w:pPr>
        <w:pStyle w:val="正文 A"/>
        <w:ind w:firstLine="420"/>
        <w:rPr>
          <w:rStyle w:val="无"/>
          <w:rFonts w:ascii="微软雅黑" w:cs="微软雅黑" w:hAnsi="微软雅黑" w:eastAsia="微软雅黑"/>
        </w:rPr>
      </w:pPr>
      <w:r>
        <w:rPr>
          <w:rStyle w:val="无"/>
          <w:rFonts w:ascii="微软雅黑" w:cs="微软雅黑" w:hAnsi="微软雅黑" w:eastAsia="微软雅黑"/>
          <w:rtl w:val="0"/>
          <w:lang w:val="zh-TW" w:eastAsia="zh-TW"/>
        </w:rPr>
        <w:t>已有单位列表已从老系统导入，参考本手册第</w:t>
      </w:r>
      <w:r>
        <w:rPr>
          <w:rStyle w:val="无"/>
          <w:rFonts w:ascii="微软雅黑" w:cs="微软雅黑" w:hAnsi="微软雅黑" w:eastAsia="微软雅黑"/>
          <w:rtl w:val="0"/>
          <w:lang w:val="en-US"/>
        </w:rPr>
        <w:t>15</w:t>
      </w:r>
      <w:r>
        <w:rPr>
          <w:rStyle w:val="无"/>
          <w:rFonts w:ascii="微软雅黑" w:cs="微软雅黑" w:hAnsi="微软雅黑" w:eastAsia="微软雅黑"/>
          <w:rtl w:val="0"/>
          <w:lang w:val="zh-TW" w:eastAsia="zh-TW"/>
        </w:rPr>
        <w:t>页</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已有单位及管理员初始账号信息</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，请不在清单中的单位管理员先在系统中注册一下单位及管理员手机号码（单位管理员账号及初始密码将自动生成，并短信发送至管理员注册时登记的手机号码）。</w:t>
      </w:r>
    </w:p>
    <w:p>
      <w:pPr>
        <w:pStyle w:val="正文 A"/>
        <w:ind w:firstLine="420"/>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单位管理员的职责和权限是：</w:t>
      </w:r>
    </w:p>
    <w:p>
      <w:pPr>
        <w:pStyle w:val="正文 A"/>
        <w:ind w:firstLine="420"/>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审核项目：对本单位申报的项目进行初审，项目申报人将项目申报信息及活页提交后需由单位管理员初审后再转交至省社科联机关对应处室的项目管理员审核。</w:t>
      </w:r>
    </w:p>
    <w:p>
      <w:pPr>
        <w:pStyle w:val="正文 A"/>
        <w:ind w:firstLine="420"/>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跟踪项目：对本单位项目申报进度进行跟踪。</w:t>
      </w:r>
    </w:p>
    <w:p>
      <w:pPr>
        <w:pStyle w:val="正文 A"/>
        <w:rPr>
          <w:rStyle w:val="无"/>
          <w:rFonts w:ascii="微软雅黑" w:cs="微软雅黑" w:hAnsi="微软雅黑" w:eastAsia="微软雅黑"/>
        </w:rPr>
      </w:pPr>
      <w:r>
        <w:rPr>
          <w:rStyle w:val="无"/>
          <w:rFonts w:ascii="微软雅黑" w:cs="微软雅黑" w:hAnsi="微软雅黑" w:eastAsia="微软雅黑"/>
          <w:rtl w:val="0"/>
          <w:lang w:val="zh-TW" w:eastAsia="zh-TW"/>
        </w:rPr>
        <w:t xml:space="preserve">    单位创建及管理员账号生成请点击图</w:t>
      </w:r>
      <w:r>
        <w:rPr>
          <w:rStyle w:val="无"/>
          <w:rFonts w:ascii="微软雅黑" w:cs="微软雅黑" w:hAnsi="微软雅黑" w:eastAsia="微软雅黑"/>
          <w:rtl w:val="0"/>
          <w:lang w:val="en-US"/>
        </w:rPr>
        <w:t>2</w:t>
      </w:r>
      <w:r>
        <w:rPr>
          <w:rStyle w:val="无"/>
          <w:rFonts w:ascii="微软雅黑" w:cs="微软雅黑" w:hAnsi="微软雅黑" w:eastAsia="微软雅黑"/>
          <w:rtl w:val="0"/>
          <w:lang w:val="zh-TW" w:eastAsia="zh-TW"/>
        </w:rPr>
        <w:t>右上角</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单位注册</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按钮可见下图，</w:t>
      </w:r>
    </w:p>
    <w:p>
      <w:pPr>
        <w:pStyle w:val="正文 A"/>
        <w:jc w:val="center"/>
      </w:pPr>
      <w:r>
        <w:drawing>
          <wp:inline distT="0" distB="0" distL="0" distR="0">
            <wp:extent cx="5194036" cy="6699505"/>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png"/>
                    <pic:cNvPicPr>
                      <a:picLocks noChangeAspect="1"/>
                    </pic:cNvPicPr>
                  </pic:nvPicPr>
                  <pic:blipFill>
                    <a:blip r:embed="rId6">
                      <a:extLst/>
                    </a:blip>
                    <a:stretch>
                      <a:fillRect/>
                    </a:stretch>
                  </pic:blipFill>
                  <pic:spPr>
                    <a:xfrm>
                      <a:off x="0" y="0"/>
                      <a:ext cx="5194036" cy="6699505"/>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3</w:t>
      </w:r>
      <w:r>
        <w:rPr>
          <w:rStyle w:val="无"/>
          <w:rFonts w:ascii="微软雅黑" w:cs="微软雅黑" w:hAnsi="微软雅黑" w:eastAsia="微软雅黑"/>
          <w:b w:val="1"/>
          <w:bCs w:val="1"/>
          <w:color w:val="ff0000"/>
          <w:sz w:val="18"/>
          <w:szCs w:val="18"/>
          <w:u w:color="ff0000"/>
          <w:rtl w:val="0"/>
          <w:lang w:val="zh-TW" w:eastAsia="zh-TW"/>
        </w:rPr>
        <w:t>、单位信息注册界面</w:t>
      </w:r>
    </w:p>
    <w:p>
      <w:pPr>
        <w:pStyle w:val="正文 A"/>
        <w:jc w:val="left"/>
        <w:rPr>
          <w:rStyle w:val="无"/>
          <w:rFonts w:ascii="微软雅黑" w:cs="微软雅黑" w:hAnsi="微软雅黑" w:eastAsia="微软雅黑"/>
          <w:b w:val="1"/>
          <w:bCs w:val="1"/>
          <w:color w:val="ff0000"/>
          <w:sz w:val="18"/>
          <w:szCs w:val="18"/>
          <w:u w:color="ff0000"/>
          <w:lang w:val="zh-TW" w:eastAsia="zh-TW"/>
        </w:rPr>
      </w:pPr>
      <w:r>
        <w:rPr>
          <w:rStyle w:val="无"/>
          <w:rFonts w:ascii="微软雅黑" w:cs="微软雅黑" w:hAnsi="微软雅黑" w:eastAsia="微软雅黑"/>
          <w:rtl w:val="0"/>
          <w:lang w:val="zh-TW" w:eastAsia="zh-TW"/>
        </w:rPr>
        <w:t>注：单位注册信息按上图说明提交后注册成功将会以手机短信的方式将管理员账号及初始密码发送给申请人。</w:t>
      </w:r>
    </w:p>
    <w:p>
      <w:pPr>
        <w:pStyle w:val="正文 A"/>
        <w:rPr>
          <w:rFonts w:ascii="微软雅黑" w:cs="微软雅黑" w:hAnsi="微软雅黑" w:eastAsia="微软雅黑"/>
        </w:rPr>
      </w:pPr>
    </w:p>
    <w:p>
      <w:pPr>
        <w:pStyle w:val="正文 A"/>
        <w:rPr>
          <w:rFonts w:ascii="微软雅黑" w:cs="微软雅黑" w:hAnsi="微软雅黑" w:eastAsia="微软雅黑"/>
        </w:rPr>
      </w:pPr>
    </w:p>
    <w:p>
      <w:pPr>
        <w:pStyle w:val="标题 1"/>
        <w:numPr>
          <w:ilvl w:val="0"/>
          <w:numId w:val="11"/>
        </w:numPr>
        <w:bidi w:val="0"/>
        <w:ind w:right="0"/>
        <w:jc w:val="both"/>
        <w:rPr>
          <w:rFonts w:ascii="微软雅黑" w:cs="微软雅黑" w:hAnsi="微软雅黑" w:eastAsia="微软雅黑"/>
          <w:sz w:val="30"/>
          <w:szCs w:val="30"/>
          <w:rtl w:val="0"/>
          <w:lang w:val="zh-TW" w:eastAsia="zh-TW"/>
        </w:rPr>
      </w:pPr>
      <w:bookmarkStart w:name="_Toc4" w:id="4"/>
      <w:r>
        <w:rPr>
          <w:rStyle w:val="无"/>
          <w:rFonts w:ascii="微软雅黑" w:cs="微软雅黑" w:hAnsi="微软雅黑" w:eastAsia="微软雅黑"/>
          <w:sz w:val="30"/>
          <w:szCs w:val="30"/>
          <w:rtl w:val="0"/>
          <w:lang w:val="zh-TW" w:eastAsia="zh-TW"/>
        </w:rPr>
        <w:t>个人账号注册</w:t>
      </w:r>
      <w:bookmarkEnd w:id="4"/>
    </w:p>
    <w:p>
      <w:pPr>
        <w:pStyle w:val="正文 A"/>
        <w:ind w:firstLine="420"/>
        <w:rPr>
          <w:rStyle w:val="无"/>
          <w:rFonts w:ascii="微软雅黑" w:cs="微软雅黑" w:hAnsi="微软雅黑" w:eastAsia="微软雅黑"/>
        </w:rPr>
      </w:pPr>
      <w:r>
        <w:rPr>
          <w:rStyle w:val="无"/>
          <w:rFonts w:ascii="微软雅黑" w:cs="微软雅黑" w:hAnsi="微软雅黑" w:eastAsia="微软雅黑"/>
          <w:rtl w:val="0"/>
          <w:lang w:val="zh-TW" w:eastAsia="zh-TW"/>
        </w:rPr>
        <w:t>项目申报用户首次进入 图</w:t>
      </w:r>
      <w:r>
        <w:rPr>
          <w:rStyle w:val="无"/>
          <w:rFonts w:ascii="微软雅黑" w:cs="微软雅黑" w:hAnsi="微软雅黑" w:eastAsia="微软雅黑"/>
          <w:rtl w:val="0"/>
          <w:lang w:val="en-US"/>
        </w:rPr>
        <w:t>2</w:t>
      </w:r>
      <w:r>
        <w:rPr>
          <w:rStyle w:val="无"/>
          <w:rFonts w:ascii="微软雅黑" w:cs="微软雅黑" w:hAnsi="微软雅黑" w:eastAsia="微软雅黑"/>
          <w:rtl w:val="0"/>
          <w:lang w:val="zh-TW" w:eastAsia="zh-TW"/>
        </w:rPr>
        <w:t>系统登陆界面 后，请点击右上角</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个人注册</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按钮进入以下注册页面。</w:t>
      </w:r>
    </w:p>
    <w:p>
      <w:pPr>
        <w:pStyle w:val="正文 A"/>
      </w:pPr>
      <w:r>
        <w:drawing>
          <wp:inline distT="0" distB="0" distL="0" distR="0">
            <wp:extent cx="5270500" cy="3586223"/>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png"/>
                    <pic:cNvPicPr>
                      <a:picLocks noChangeAspect="1"/>
                    </pic:cNvPicPr>
                  </pic:nvPicPr>
                  <pic:blipFill>
                    <a:blip r:embed="rId7">
                      <a:extLst/>
                    </a:blip>
                    <a:stretch>
                      <a:fillRect/>
                    </a:stretch>
                  </pic:blipFill>
                  <pic:spPr>
                    <a:xfrm>
                      <a:off x="0" y="0"/>
                      <a:ext cx="5270500" cy="3586223"/>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4</w:t>
      </w:r>
      <w:r>
        <w:rPr>
          <w:rStyle w:val="无"/>
          <w:rFonts w:ascii="微软雅黑" w:cs="微软雅黑" w:hAnsi="微软雅黑" w:eastAsia="微软雅黑"/>
          <w:b w:val="1"/>
          <w:bCs w:val="1"/>
          <w:color w:val="ff0000"/>
          <w:sz w:val="18"/>
          <w:szCs w:val="18"/>
          <w:u w:color="ff0000"/>
          <w:rtl w:val="0"/>
          <w:lang w:val="zh-TW" w:eastAsia="zh-TW"/>
        </w:rPr>
        <w:t>、个人账号注册界面</w:t>
      </w:r>
    </w:p>
    <w:p>
      <w:pPr>
        <w:pStyle w:val="正文 A"/>
        <w:rPr>
          <w:rStyle w:val="无"/>
          <w:rFonts w:ascii="微软雅黑" w:cs="微软雅黑" w:hAnsi="微软雅黑" w:eastAsia="微软雅黑"/>
        </w:rPr>
      </w:pPr>
      <w:r>
        <w:rPr>
          <w:rStyle w:val="无"/>
          <w:rFonts w:ascii="微软雅黑" w:cs="微软雅黑" w:hAnsi="微软雅黑" w:eastAsia="微软雅黑"/>
          <w:rtl w:val="0"/>
          <w:lang w:val="zh-TW" w:eastAsia="zh-TW"/>
        </w:rPr>
        <w:t>注：个人注册成功后将会以手机短信的方式提醒申请人，账号和初始密码均为</w:t>
      </w:r>
      <w:r>
        <w:rPr>
          <w:rStyle w:val="无"/>
          <w:rFonts w:ascii="微软雅黑" w:cs="微软雅黑" w:hAnsi="微软雅黑" w:eastAsia="微软雅黑"/>
          <w:rtl w:val="0"/>
          <w:lang w:val="en-US"/>
        </w:rPr>
        <w:t>11</w:t>
      </w:r>
      <w:r>
        <w:rPr>
          <w:rStyle w:val="无"/>
          <w:rFonts w:ascii="微软雅黑" w:cs="微软雅黑" w:hAnsi="微软雅黑" w:eastAsia="微软雅黑"/>
          <w:rtl w:val="0"/>
          <w:lang w:val="zh-TW" w:eastAsia="zh-TW"/>
        </w:rPr>
        <w:t>位手机号。</w:t>
      </w:r>
    </w:p>
    <w:p>
      <w:pPr>
        <w:pStyle w:val="正文 A"/>
        <w:rPr>
          <w:rFonts w:ascii="微软雅黑" w:cs="微软雅黑" w:hAnsi="微软雅黑" w:eastAsia="微软雅黑"/>
        </w:rPr>
      </w:pPr>
    </w:p>
    <w:p>
      <w:pPr>
        <w:pStyle w:val="标题 1"/>
        <w:numPr>
          <w:ilvl w:val="0"/>
          <w:numId w:val="10"/>
        </w:numPr>
        <w:bidi w:val="0"/>
        <w:ind w:right="0"/>
        <w:jc w:val="both"/>
        <w:rPr>
          <w:rFonts w:ascii="微软雅黑" w:cs="微软雅黑" w:hAnsi="微软雅黑" w:eastAsia="微软雅黑"/>
          <w:sz w:val="30"/>
          <w:szCs w:val="30"/>
          <w:rtl w:val="0"/>
          <w:lang w:val="zh-TW" w:eastAsia="zh-TW"/>
        </w:rPr>
      </w:pPr>
      <w:bookmarkStart w:name="_Toc5" w:id="5"/>
      <w:r>
        <w:rPr>
          <w:rStyle w:val="无"/>
          <w:rFonts w:ascii="微软雅黑" w:cs="微软雅黑" w:hAnsi="微软雅黑" w:eastAsia="微软雅黑"/>
          <w:sz w:val="30"/>
          <w:szCs w:val="30"/>
          <w:rtl w:val="0"/>
          <w:lang w:val="zh-TW" w:eastAsia="zh-TW"/>
        </w:rPr>
        <w:t>基本信息完善</w:t>
      </w:r>
      <w:bookmarkEnd w:id="5"/>
    </w:p>
    <w:p>
      <w:pPr>
        <w:pStyle w:val="正文 A"/>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 xml:space="preserve">    首次登陆系统必须完善个人基本信息，收到个人账号注册审核成功提醒短信后，可使用手机号码登陆系统（账号和密码都是完整的</w:t>
      </w:r>
      <w:r>
        <w:rPr>
          <w:rStyle w:val="无"/>
          <w:rFonts w:ascii="微软雅黑" w:cs="微软雅黑" w:hAnsi="微软雅黑" w:eastAsia="微软雅黑"/>
          <w:rtl w:val="0"/>
          <w:lang w:val="en-US"/>
        </w:rPr>
        <w:t>11</w:t>
      </w:r>
      <w:r>
        <w:rPr>
          <w:rStyle w:val="无"/>
          <w:rFonts w:ascii="微软雅黑" w:cs="微软雅黑" w:hAnsi="微软雅黑" w:eastAsia="微软雅黑"/>
          <w:rtl w:val="0"/>
          <w:lang w:val="zh-TW" w:eastAsia="zh-TW"/>
        </w:rPr>
        <w:t>位手机号码），首次登陆系统将自动弹出下图项目申报所需基本信息完善页面。</w:t>
      </w:r>
    </w:p>
    <w:p>
      <w:pPr>
        <w:pStyle w:val="正文 A"/>
        <w:rPr>
          <w:rFonts w:ascii="微软雅黑" w:cs="微软雅黑" w:hAnsi="微软雅黑" w:eastAsia="微软雅黑"/>
        </w:rPr>
      </w:pPr>
    </w:p>
    <w:p>
      <w:pPr>
        <w:pStyle w:val="正文 A"/>
      </w:pPr>
      <w:r>
        <w:drawing>
          <wp:inline distT="0" distB="0" distL="0" distR="0">
            <wp:extent cx="5268842" cy="2624694"/>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age.png"/>
                    <pic:cNvPicPr>
                      <a:picLocks noChangeAspect="1"/>
                    </pic:cNvPicPr>
                  </pic:nvPicPr>
                  <pic:blipFill>
                    <a:blip r:embed="rId8">
                      <a:extLst/>
                    </a:blip>
                    <a:stretch>
                      <a:fillRect/>
                    </a:stretch>
                  </pic:blipFill>
                  <pic:spPr>
                    <a:xfrm>
                      <a:off x="0" y="0"/>
                      <a:ext cx="5268842" cy="2624694"/>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5</w:t>
      </w:r>
      <w:r>
        <w:rPr>
          <w:rStyle w:val="无"/>
          <w:rFonts w:ascii="微软雅黑" w:cs="微软雅黑" w:hAnsi="微软雅黑" w:eastAsia="微软雅黑"/>
          <w:b w:val="1"/>
          <w:bCs w:val="1"/>
          <w:color w:val="ff0000"/>
          <w:sz w:val="18"/>
          <w:szCs w:val="18"/>
          <w:u w:color="ff0000"/>
          <w:rtl w:val="0"/>
          <w:lang w:val="zh-TW" w:eastAsia="zh-TW"/>
        </w:rPr>
        <w:t>、个人项目申报信息完善界</w:t>
      </w:r>
    </w:p>
    <w:p>
      <w:pPr>
        <w:pStyle w:val="正文 A"/>
        <w:ind w:firstLine="420"/>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按规范填写好上图基本信息区域的红色必填字段后点击</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保存继续</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按钮可见图</w:t>
      </w:r>
      <w:r>
        <w:rPr>
          <w:rStyle w:val="无"/>
          <w:rFonts w:ascii="微软雅黑" w:cs="微软雅黑" w:hAnsi="微软雅黑" w:eastAsia="微软雅黑"/>
          <w:rtl w:val="0"/>
          <w:lang w:val="en-US"/>
        </w:rPr>
        <w:t>6</w:t>
      </w:r>
    </w:p>
    <w:p>
      <w:pPr>
        <w:pStyle w:val="正文 A"/>
        <w:jc w:val="left"/>
        <w:rPr>
          <w:rStyle w:val="无"/>
          <w:rFonts w:ascii="微软雅黑" w:cs="微软雅黑" w:hAnsi="微软雅黑" w:eastAsia="微软雅黑"/>
        </w:rPr>
      </w:pPr>
      <w:r>
        <w:drawing>
          <wp:inline distT="0" distB="0" distL="0" distR="0">
            <wp:extent cx="5270501" cy="3338844"/>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age.png"/>
                    <pic:cNvPicPr>
                      <a:picLocks noChangeAspect="1"/>
                    </pic:cNvPicPr>
                  </pic:nvPicPr>
                  <pic:blipFill>
                    <a:blip r:embed="rId9">
                      <a:extLst/>
                    </a:blip>
                    <a:stretch>
                      <a:fillRect/>
                    </a:stretch>
                  </pic:blipFill>
                  <pic:spPr>
                    <a:xfrm>
                      <a:off x="0" y="0"/>
                      <a:ext cx="5270501" cy="3338844"/>
                    </a:xfrm>
                    <a:prstGeom prst="rect">
                      <a:avLst/>
                    </a:prstGeom>
                    <a:ln w="12700" cap="flat">
                      <a:noFill/>
                      <a:miter lim="400000"/>
                    </a:ln>
                    <a:effectLst/>
                  </pic:spPr>
                </pic:pic>
              </a:graphicData>
            </a:graphic>
          </wp:inline>
        </w:drawing>
      </w:r>
    </w:p>
    <w:p>
      <w:pPr>
        <w:pStyle w:val="正文 A"/>
        <w:jc w:val="center"/>
      </w:pPr>
    </w:p>
    <w:p>
      <w:pPr>
        <w:pStyle w:val="正文 A"/>
        <w:jc w:val="cente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6</w:t>
      </w:r>
      <w:r>
        <w:rPr>
          <w:rStyle w:val="无"/>
          <w:rFonts w:ascii="微软雅黑" w:cs="微软雅黑" w:hAnsi="微软雅黑" w:eastAsia="微软雅黑"/>
          <w:b w:val="1"/>
          <w:bCs w:val="1"/>
          <w:color w:val="ff0000"/>
          <w:sz w:val="18"/>
          <w:szCs w:val="18"/>
          <w:u w:color="ff0000"/>
          <w:rtl w:val="0"/>
          <w:lang w:val="zh-TW" w:eastAsia="zh-TW"/>
        </w:rPr>
        <w:t>、项目申报系统主操作界面</w:t>
      </w:r>
    </w:p>
    <w:p>
      <w:pPr>
        <w:pStyle w:val="正文 A"/>
        <w:jc w:val="center"/>
      </w:pPr>
    </w:p>
    <w:p>
      <w:pPr>
        <w:pStyle w:val="正文 A"/>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注：项目申报人员仅红色字段必填，其他字段按需选填。</w:t>
      </w:r>
    </w:p>
    <w:p>
      <w:pPr>
        <w:pStyle w:val="正文 A"/>
      </w:pPr>
    </w:p>
    <w:p>
      <w:pPr>
        <w:pStyle w:val="标题 1"/>
        <w:numPr>
          <w:ilvl w:val="0"/>
          <w:numId w:val="12"/>
        </w:numPr>
        <w:bidi w:val="0"/>
        <w:ind w:right="0"/>
        <w:jc w:val="both"/>
        <w:rPr>
          <w:rFonts w:ascii="微软雅黑" w:cs="微软雅黑" w:hAnsi="微软雅黑" w:eastAsia="微软雅黑"/>
          <w:sz w:val="30"/>
          <w:szCs w:val="30"/>
          <w:rtl w:val="0"/>
          <w:lang w:val="zh-TW" w:eastAsia="zh-TW"/>
        </w:rPr>
      </w:pPr>
      <w:bookmarkStart w:name="_Toc6" w:id="6"/>
      <w:r>
        <w:rPr>
          <w:rStyle w:val="无"/>
          <w:rFonts w:ascii="微软雅黑" w:cs="微软雅黑" w:hAnsi="微软雅黑" w:eastAsia="微软雅黑"/>
          <w:sz w:val="30"/>
          <w:szCs w:val="30"/>
          <w:rtl w:val="0"/>
          <w:lang w:val="zh-TW" w:eastAsia="zh-TW"/>
        </w:rPr>
        <w:t>项目申报</w:t>
      </w:r>
      <w:bookmarkEnd w:id="6"/>
    </w:p>
    <w:p>
      <w:pPr>
        <w:pStyle w:val="标题 1"/>
        <w:numPr>
          <w:ilvl w:val="0"/>
          <w:numId w:val="14"/>
        </w:numPr>
        <w:bidi w:val="0"/>
        <w:ind w:right="0"/>
        <w:jc w:val="both"/>
        <w:rPr>
          <w:rFonts w:ascii="微软雅黑" w:cs="微软雅黑" w:hAnsi="微软雅黑" w:eastAsia="微软雅黑"/>
          <w:sz w:val="30"/>
          <w:szCs w:val="30"/>
          <w:rtl w:val="0"/>
        </w:rPr>
      </w:pPr>
      <w:bookmarkStart w:name="_Toc7" w:id="7"/>
      <w:r>
        <w:rPr>
          <w:rStyle w:val="无"/>
          <w:rFonts w:ascii="微软雅黑" w:cs="微软雅黑" w:hAnsi="微软雅黑" w:eastAsia="微软雅黑"/>
          <w:sz w:val="30"/>
          <w:szCs w:val="30"/>
          <w:rtl w:val="0"/>
          <w:lang w:val="zh-TW" w:eastAsia="zh-TW"/>
        </w:rPr>
        <w:t>项目申报审核流程说明</w:t>
      </w:r>
      <w:r>
        <w:rPr>
          <w:rStyle w:val="无"/>
          <w:rFonts w:ascii="微软雅黑" w:cs="微软雅黑" w:hAnsi="微软雅黑" w:eastAsia="微软雅黑"/>
          <w:sz w:val="30"/>
          <w:szCs w:val="30"/>
          <w:rtl w:val="0"/>
          <w:lang w:val="en-US"/>
        </w:rPr>
        <w:t xml:space="preserve"> </w:t>
      </w:r>
      <w:bookmarkEnd w:id="7"/>
    </w:p>
    <w:p>
      <w:pPr>
        <w:pStyle w:val="正文 A"/>
      </w:pPr>
      <w:r>
        <w:rPr>
          <w:rStyle w:val="无"/>
          <w:rtl w:val="0"/>
          <w:lang w:val="en-US"/>
        </w:rPr>
        <w:t xml:space="preserve">    </w:t>
      </w:r>
      <w:r>
        <w:rPr>
          <w:rStyle w:val="无"/>
          <w:rFonts w:ascii="微软雅黑" w:cs="微软雅黑" w:hAnsi="微软雅黑" w:eastAsia="微软雅黑"/>
          <w:rtl w:val="0"/>
          <w:lang w:val="zh-TW" w:eastAsia="zh-TW"/>
        </w:rPr>
        <w:t>项目申报发起后经本单位项目专管员初审后提交至机关项目专员，经机关项目主管处长审核后，申报项目将自动进入项目库</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项目申报人收到专家评审完成的手机短信提醒后再次登陆系统打印申报项目纸质资料。</w:t>
      </w:r>
    </w:p>
    <w:p>
      <w:pPr>
        <w:pStyle w:val="正文 A"/>
        <w:jc w:val="center"/>
      </w:pPr>
      <w:r>
        <w:drawing>
          <wp:inline distT="0" distB="0" distL="0" distR="0">
            <wp:extent cx="4504055" cy="3879216"/>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png"/>
                    <pic:cNvPicPr>
                      <a:picLocks noChangeAspect="1"/>
                    </pic:cNvPicPr>
                  </pic:nvPicPr>
                  <pic:blipFill>
                    <a:blip r:embed="rId10">
                      <a:extLst/>
                    </a:blip>
                    <a:stretch>
                      <a:fillRect/>
                    </a:stretch>
                  </pic:blipFill>
                  <pic:spPr>
                    <a:xfrm>
                      <a:off x="0" y="0"/>
                      <a:ext cx="4504055" cy="3879216"/>
                    </a:xfrm>
                    <a:prstGeom prst="rect">
                      <a:avLst/>
                    </a:prstGeom>
                    <a:ln w="12700" cap="flat">
                      <a:noFill/>
                      <a:miter lim="400000"/>
                    </a:ln>
                    <a:effectLst/>
                  </pic:spPr>
                </pic:pic>
              </a:graphicData>
            </a:graphic>
          </wp:inline>
        </w:drawing>
      </w:r>
    </w:p>
    <w:p>
      <w:pPr>
        <w:pStyle w:val="正文 A"/>
        <w:jc w:val="cente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7</w:t>
      </w:r>
      <w:r>
        <w:rPr>
          <w:rStyle w:val="无"/>
          <w:rFonts w:ascii="微软雅黑" w:cs="微软雅黑" w:hAnsi="微软雅黑" w:eastAsia="微软雅黑"/>
          <w:b w:val="1"/>
          <w:bCs w:val="1"/>
          <w:color w:val="ff0000"/>
          <w:sz w:val="18"/>
          <w:szCs w:val="18"/>
          <w:u w:color="ff0000"/>
          <w:rtl w:val="0"/>
          <w:lang w:val="zh-TW" w:eastAsia="zh-TW"/>
        </w:rPr>
        <w:t>、项目申报流程图</w:t>
      </w:r>
    </w:p>
    <w:p>
      <w:pPr>
        <w:pStyle w:val="正文 A"/>
        <w:jc w:val="center"/>
      </w:pPr>
    </w:p>
    <w:p>
      <w:pPr>
        <w:pStyle w:val="标题 1"/>
        <w:numPr>
          <w:ilvl w:val="0"/>
          <w:numId w:val="14"/>
        </w:numPr>
        <w:bidi w:val="0"/>
        <w:ind w:right="0"/>
        <w:jc w:val="both"/>
        <w:rPr>
          <w:rFonts w:ascii="微软雅黑" w:cs="微软雅黑" w:hAnsi="微软雅黑" w:eastAsia="微软雅黑"/>
          <w:sz w:val="30"/>
          <w:szCs w:val="30"/>
          <w:rtl w:val="0"/>
          <w:lang w:val="zh-TW" w:eastAsia="zh-TW"/>
        </w:rPr>
      </w:pPr>
      <w:bookmarkStart w:name="_Toc8" w:id="8"/>
      <w:r>
        <w:rPr>
          <w:rStyle w:val="无"/>
          <w:rFonts w:ascii="微软雅黑" w:cs="微软雅黑" w:hAnsi="微软雅黑" w:eastAsia="微软雅黑"/>
          <w:sz w:val="30"/>
          <w:szCs w:val="30"/>
          <w:rtl w:val="0"/>
          <w:lang w:val="zh-TW" w:eastAsia="zh-TW"/>
        </w:rPr>
        <w:t>项目申报数据及材料上报</w:t>
      </w:r>
      <w:bookmarkEnd w:id="8"/>
    </w:p>
    <w:p>
      <w:pPr>
        <w:pStyle w:val="正文 A"/>
        <w:rPr>
          <w:rStyle w:val="无"/>
          <w:rFonts w:ascii="微软雅黑" w:cs="微软雅黑" w:hAnsi="微软雅黑" w:eastAsia="微软雅黑"/>
        </w:rPr>
      </w:pPr>
      <w:r>
        <w:rPr>
          <w:rStyle w:val="无"/>
          <w:rFonts w:ascii="微软雅黑" w:cs="微软雅黑" w:hAnsi="微软雅黑" w:eastAsia="微软雅黑"/>
          <w:rtl w:val="0"/>
          <w:lang w:val="zh-TW" w:eastAsia="zh-TW"/>
        </w:rPr>
        <w:t xml:space="preserve">    进入系统并完善个人基本信息后可发起项目申报，点击 项目管理</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项目申报即可进入申报导航页面。</w:t>
      </w:r>
    </w:p>
    <w:p>
      <w:pPr>
        <w:pStyle w:val="正文 A"/>
      </w:pPr>
      <w:r>
        <w:drawing>
          <wp:inline distT="0" distB="0" distL="0" distR="0">
            <wp:extent cx="5270501" cy="3055394"/>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image.png"/>
                    <pic:cNvPicPr>
                      <a:picLocks noChangeAspect="1"/>
                    </pic:cNvPicPr>
                  </pic:nvPicPr>
                  <pic:blipFill>
                    <a:blip r:embed="rId11">
                      <a:extLst/>
                    </a:blip>
                    <a:stretch>
                      <a:fillRect/>
                    </a:stretch>
                  </pic:blipFill>
                  <pic:spPr>
                    <a:xfrm>
                      <a:off x="0" y="0"/>
                      <a:ext cx="5270501" cy="3055394"/>
                    </a:xfrm>
                    <a:prstGeom prst="rect">
                      <a:avLst/>
                    </a:prstGeom>
                    <a:ln w="12700" cap="flat">
                      <a:noFill/>
                      <a:miter lim="400000"/>
                    </a:ln>
                    <a:effectLst/>
                  </pic:spPr>
                </pic:pic>
              </a:graphicData>
            </a:graphic>
          </wp:inline>
        </w:drawing>
      </w:r>
      <w:r>
        <w:rPr>
          <w:rStyle w:val="无"/>
          <w:rFonts w:ascii="微软雅黑" w:cs="微软雅黑" w:hAnsi="微软雅黑" w:eastAsia="微软雅黑"/>
          <w:rtl w:val="0"/>
          <w:lang w:val="en-US"/>
        </w:rPr>
        <w:t xml:space="preserve">    </w:t>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8</w:t>
      </w:r>
      <w:r>
        <w:rPr>
          <w:rStyle w:val="无"/>
          <w:rFonts w:ascii="微软雅黑" w:cs="微软雅黑" w:hAnsi="微软雅黑" w:eastAsia="微软雅黑"/>
          <w:b w:val="1"/>
          <w:bCs w:val="1"/>
          <w:color w:val="ff0000"/>
          <w:sz w:val="18"/>
          <w:szCs w:val="18"/>
          <w:u w:color="ff0000"/>
          <w:rtl w:val="0"/>
          <w:lang w:val="zh-TW" w:eastAsia="zh-TW"/>
        </w:rPr>
        <w:t>、项目申报入口</w:t>
      </w:r>
    </w:p>
    <w:p>
      <w:pPr>
        <w:pStyle w:val="正文 A"/>
        <w:jc w:val="left"/>
        <w:rPr>
          <w:rStyle w:val="无"/>
          <w:rFonts w:ascii="微软雅黑" w:cs="微软雅黑" w:hAnsi="微软雅黑" w:eastAsia="微软雅黑"/>
        </w:rPr>
      </w:pPr>
      <w:r>
        <w:rPr>
          <w:rStyle w:val="无"/>
          <w:rFonts w:ascii="微软雅黑" w:cs="微软雅黑" w:hAnsi="微软雅黑" w:eastAsia="微软雅黑"/>
          <w:rtl w:val="0"/>
          <w:lang w:val="en-US"/>
        </w:rPr>
        <w:t xml:space="preserve">    </w:t>
      </w:r>
    </w:p>
    <w:p>
      <w:pPr>
        <w:pStyle w:val="正文 A"/>
        <w:jc w:val="left"/>
        <w:rPr>
          <w:rStyle w:val="无"/>
          <w:rFonts w:ascii="微软雅黑" w:cs="微软雅黑" w:hAnsi="微软雅黑" w:eastAsia="微软雅黑"/>
          <w:b w:val="1"/>
          <w:bCs w:val="1"/>
          <w:color w:val="ff0000"/>
          <w:sz w:val="18"/>
          <w:szCs w:val="18"/>
          <w:u w:color="ff0000"/>
          <w:lang w:val="zh-TW" w:eastAsia="zh-TW"/>
        </w:rPr>
      </w:pPr>
      <w:r>
        <w:rPr>
          <w:rStyle w:val="无"/>
          <w:rFonts w:ascii="微软雅黑" w:cs="微软雅黑" w:hAnsi="微软雅黑" w:eastAsia="微软雅黑"/>
          <w:rtl w:val="0"/>
          <w:lang w:val="zh-TW" w:eastAsia="zh-TW"/>
        </w:rPr>
        <w:t>进入项目申报入口后可见有权限发起的申报类型</w:t>
      </w:r>
    </w:p>
    <w:p>
      <w:pPr>
        <w:pStyle w:val="正文 A"/>
        <w:jc w:val="center"/>
        <w:rPr>
          <w:rStyle w:val="无"/>
          <w:rFonts w:ascii="微软雅黑" w:cs="微软雅黑" w:hAnsi="微软雅黑" w:eastAsia="微软雅黑"/>
          <w:b w:val="1"/>
          <w:bCs w:val="1"/>
          <w:color w:val="ff0000"/>
          <w:sz w:val="18"/>
          <w:szCs w:val="18"/>
          <w:u w:color="ff0000"/>
        </w:rPr>
      </w:pPr>
      <w:r>
        <w:drawing>
          <wp:inline distT="0" distB="0" distL="0" distR="0">
            <wp:extent cx="5270500" cy="2667530"/>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image.png"/>
                    <pic:cNvPicPr>
                      <a:picLocks noChangeAspect="1"/>
                    </pic:cNvPicPr>
                  </pic:nvPicPr>
                  <pic:blipFill>
                    <a:blip r:embed="rId12">
                      <a:extLst/>
                    </a:blip>
                    <a:stretch>
                      <a:fillRect/>
                    </a:stretch>
                  </pic:blipFill>
                  <pic:spPr>
                    <a:xfrm>
                      <a:off x="0" y="0"/>
                      <a:ext cx="5270500" cy="2667530"/>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9</w:t>
      </w:r>
      <w:r>
        <w:rPr>
          <w:rStyle w:val="无"/>
          <w:rFonts w:ascii="微软雅黑" w:cs="微软雅黑" w:hAnsi="微软雅黑" w:eastAsia="微软雅黑"/>
          <w:b w:val="1"/>
          <w:bCs w:val="1"/>
          <w:color w:val="ff0000"/>
          <w:sz w:val="18"/>
          <w:szCs w:val="18"/>
          <w:u w:color="ff0000"/>
          <w:rtl w:val="0"/>
          <w:lang w:val="zh-TW" w:eastAsia="zh-TW"/>
        </w:rPr>
        <w:t>、可发起申报的项目类型</w:t>
      </w:r>
    </w:p>
    <w:p>
      <w:pPr>
        <w:pStyle w:val="正文 A"/>
        <w:jc w:val="center"/>
      </w:pPr>
    </w:p>
    <w:p>
      <w:pPr>
        <w:pStyle w:val="正文 A"/>
        <w:ind w:firstLine="420"/>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以发起研究课题申报为例，点击图</w:t>
      </w:r>
      <w:r>
        <w:rPr>
          <w:rStyle w:val="无"/>
          <w:rFonts w:ascii="微软雅黑" w:cs="微软雅黑" w:hAnsi="微软雅黑" w:eastAsia="微软雅黑"/>
          <w:rtl w:val="0"/>
          <w:lang w:val="en-US"/>
        </w:rPr>
        <w:t>9</w:t>
      </w:r>
      <w:r>
        <w:rPr>
          <w:rStyle w:val="无"/>
          <w:rFonts w:ascii="微软雅黑" w:cs="微软雅黑" w:hAnsi="微软雅黑" w:eastAsia="微软雅黑"/>
          <w:rtl w:val="0"/>
          <w:lang w:val="zh-TW" w:eastAsia="zh-TW"/>
        </w:rPr>
        <w:t>中的</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研究课题申报流程</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可见下图</w:t>
      </w:r>
    </w:p>
    <w:p>
      <w:pPr>
        <w:pStyle w:val="正文 A"/>
        <w:jc w:val="left"/>
      </w:pPr>
      <w:r>
        <w:drawing>
          <wp:inline distT="0" distB="0" distL="0" distR="0">
            <wp:extent cx="5270500" cy="3434500"/>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png"/>
                    <pic:cNvPicPr>
                      <a:picLocks noChangeAspect="1"/>
                    </pic:cNvPicPr>
                  </pic:nvPicPr>
                  <pic:blipFill>
                    <a:blip r:embed="rId13">
                      <a:extLst/>
                    </a:blip>
                    <a:stretch>
                      <a:fillRect/>
                    </a:stretch>
                  </pic:blipFill>
                  <pic:spPr>
                    <a:xfrm>
                      <a:off x="0" y="0"/>
                      <a:ext cx="5270500" cy="3434500"/>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10</w:t>
      </w:r>
      <w:r>
        <w:rPr>
          <w:rStyle w:val="无"/>
          <w:rFonts w:ascii="微软雅黑" w:cs="微软雅黑" w:hAnsi="微软雅黑" w:eastAsia="微软雅黑"/>
          <w:b w:val="1"/>
          <w:bCs w:val="1"/>
          <w:color w:val="ff0000"/>
          <w:sz w:val="18"/>
          <w:szCs w:val="18"/>
          <w:u w:color="ff0000"/>
          <w:rtl w:val="0"/>
          <w:lang w:val="zh-TW" w:eastAsia="zh-TW"/>
        </w:rPr>
        <w:t>、项目申报发起界面</w:t>
      </w:r>
    </w:p>
    <w:p>
      <w:pPr>
        <w:pStyle w:val="正文 A"/>
        <w:ind w:firstLine="420"/>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直接点击上图</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新建并办理</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按钮即可进入项目申报填报界面</w:t>
      </w:r>
    </w:p>
    <w:p>
      <w:pPr>
        <w:pStyle w:val="正文 A"/>
        <w:jc w:val="left"/>
        <w:rPr>
          <w:rStyle w:val="无"/>
          <w:rFonts w:ascii="微软雅黑" w:cs="微软雅黑" w:hAnsi="微软雅黑" w:eastAsia="微软雅黑"/>
        </w:rPr>
      </w:pPr>
      <w:r>
        <w:drawing>
          <wp:inline distT="0" distB="0" distL="0" distR="0">
            <wp:extent cx="5268754" cy="3806263"/>
            <wp:effectExtent l="0" t="0" r="0" b="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image.png"/>
                    <pic:cNvPicPr>
                      <a:picLocks noChangeAspect="1"/>
                    </pic:cNvPicPr>
                  </pic:nvPicPr>
                  <pic:blipFill>
                    <a:blip r:embed="rId14">
                      <a:extLst/>
                    </a:blip>
                    <a:stretch>
                      <a:fillRect/>
                    </a:stretch>
                  </pic:blipFill>
                  <pic:spPr>
                    <a:xfrm>
                      <a:off x="0" y="0"/>
                      <a:ext cx="5268754" cy="3806263"/>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11</w:t>
      </w:r>
      <w:r>
        <w:rPr>
          <w:rStyle w:val="无"/>
          <w:rFonts w:ascii="微软雅黑" w:cs="微软雅黑" w:hAnsi="微软雅黑" w:eastAsia="微软雅黑"/>
          <w:b w:val="1"/>
          <w:bCs w:val="1"/>
          <w:color w:val="ff0000"/>
          <w:sz w:val="18"/>
          <w:szCs w:val="18"/>
          <w:u w:color="ff0000"/>
          <w:rtl w:val="0"/>
          <w:lang w:val="zh-TW" w:eastAsia="zh-TW"/>
        </w:rPr>
        <w:t>、项目申报填报界面</w:t>
      </w:r>
    </w:p>
    <w:p>
      <w:pPr>
        <w:pStyle w:val="正文 A"/>
        <w:ind w:firstLine="420"/>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图</w:t>
      </w:r>
      <w:r>
        <w:rPr>
          <w:rStyle w:val="无"/>
          <w:rFonts w:ascii="微软雅黑" w:cs="微软雅黑" w:hAnsi="微软雅黑" w:eastAsia="微软雅黑"/>
          <w:rtl w:val="0"/>
          <w:lang w:val="en-US"/>
        </w:rPr>
        <w:t>11</w:t>
      </w:r>
      <w:r>
        <w:rPr>
          <w:rStyle w:val="无"/>
          <w:rFonts w:ascii="微软雅黑" w:cs="微软雅黑" w:hAnsi="微软雅黑" w:eastAsia="微软雅黑"/>
          <w:rtl w:val="0"/>
          <w:lang w:val="zh-TW" w:eastAsia="zh-TW"/>
        </w:rPr>
        <w:t>负责人个人信息内容将自动填报，按规范填报项目申报所需的其他数据并上传好活页等相关资料，</w:t>
      </w:r>
      <w:r>
        <w:rPr>
          <w:rStyle w:val="无"/>
          <w:rFonts w:ascii="微软雅黑" w:cs="微软雅黑" w:hAnsi="微软雅黑" w:eastAsia="微软雅黑"/>
          <w:b w:val="1"/>
          <w:bCs w:val="1"/>
          <w:color w:val="ff0000"/>
          <w:u w:color="ff0000"/>
          <w:rtl w:val="0"/>
          <w:lang w:val="zh-TW" w:eastAsia="zh-TW"/>
        </w:rPr>
        <w:t>特别注意：活页中不得以任意形式插入个人信息，否则将被强制退回！！！</w:t>
      </w:r>
    </w:p>
    <w:p>
      <w:pPr>
        <w:pStyle w:val="正文 A"/>
        <w:jc w:val="left"/>
      </w:pPr>
      <w:r>
        <w:drawing>
          <wp:inline distT="0" distB="0" distL="0" distR="0">
            <wp:extent cx="5270501" cy="3403957"/>
            <wp:effectExtent l="0" t="0" r="0" b="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image.png"/>
                    <pic:cNvPicPr>
                      <a:picLocks noChangeAspect="1"/>
                    </pic:cNvPicPr>
                  </pic:nvPicPr>
                  <pic:blipFill>
                    <a:blip r:embed="rId15">
                      <a:extLst/>
                    </a:blip>
                    <a:stretch>
                      <a:fillRect/>
                    </a:stretch>
                  </pic:blipFill>
                  <pic:spPr>
                    <a:xfrm>
                      <a:off x="0" y="0"/>
                      <a:ext cx="5270501" cy="3403957"/>
                    </a:xfrm>
                    <a:prstGeom prst="rect">
                      <a:avLst/>
                    </a:prstGeom>
                    <a:ln w="12700" cap="flat">
                      <a:noFill/>
                      <a:miter lim="400000"/>
                    </a:ln>
                    <a:effectLst/>
                  </pic:spPr>
                </pic:pic>
              </a:graphicData>
            </a:graphic>
          </wp:inline>
        </w:drawing>
      </w:r>
    </w:p>
    <w:p>
      <w:pPr>
        <w:pStyle w:val="正文 A"/>
        <w:jc w:val="cente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12</w:t>
      </w:r>
      <w:r>
        <w:rPr>
          <w:rStyle w:val="无"/>
          <w:rFonts w:ascii="微软雅黑" w:cs="微软雅黑" w:hAnsi="微软雅黑" w:eastAsia="微软雅黑"/>
          <w:b w:val="1"/>
          <w:bCs w:val="1"/>
          <w:color w:val="ff0000"/>
          <w:sz w:val="18"/>
          <w:szCs w:val="18"/>
          <w:u w:color="ff0000"/>
          <w:rtl w:val="0"/>
          <w:lang w:val="zh-TW" w:eastAsia="zh-TW"/>
        </w:rPr>
        <w:t>、项目申报填报界面</w:t>
      </w:r>
    </w:p>
    <w:p>
      <w:pPr>
        <w:pStyle w:val="正文 A"/>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 xml:space="preserve">    项目申报数据填报和上传完成后点击上图</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转交下一步</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按钮可见图</w:t>
      </w:r>
      <w:r>
        <w:rPr>
          <w:rStyle w:val="无"/>
          <w:rFonts w:ascii="微软雅黑" w:cs="微软雅黑" w:hAnsi="微软雅黑" w:eastAsia="微软雅黑"/>
          <w:rtl w:val="0"/>
          <w:lang w:val="en-US"/>
        </w:rPr>
        <w:t>13</w:t>
      </w:r>
      <w:r>
        <w:rPr>
          <w:rStyle w:val="无"/>
          <w:rFonts w:ascii="微软雅黑" w:cs="微软雅黑" w:hAnsi="微软雅黑" w:eastAsia="微软雅黑"/>
          <w:rtl w:val="0"/>
          <w:lang w:val="zh-TW" w:eastAsia="zh-TW"/>
        </w:rPr>
        <w:t>，程序会自动选择所在单位管理员（单位管理员负责项目初审）</w:t>
      </w:r>
    </w:p>
    <w:p>
      <w:pPr>
        <w:pStyle w:val="正文 A"/>
        <w:jc w:val="center"/>
      </w:pPr>
      <w:r>
        <w:drawing>
          <wp:inline distT="0" distB="0" distL="0" distR="0">
            <wp:extent cx="4580255" cy="2510704"/>
            <wp:effectExtent l="0" t="0" r="0" b="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image.png"/>
                    <pic:cNvPicPr>
                      <a:picLocks noChangeAspect="1"/>
                    </pic:cNvPicPr>
                  </pic:nvPicPr>
                  <pic:blipFill>
                    <a:blip r:embed="rId16">
                      <a:extLst/>
                    </a:blip>
                    <a:stretch>
                      <a:fillRect/>
                    </a:stretch>
                  </pic:blipFill>
                  <pic:spPr>
                    <a:xfrm>
                      <a:off x="0" y="0"/>
                      <a:ext cx="4580255" cy="2510704"/>
                    </a:xfrm>
                    <a:prstGeom prst="rect">
                      <a:avLst/>
                    </a:prstGeom>
                    <a:ln w="12700" cap="flat">
                      <a:noFill/>
                      <a:miter lim="400000"/>
                    </a:ln>
                    <a:effectLst/>
                  </pic:spPr>
                </pic:pic>
              </a:graphicData>
            </a:graphic>
          </wp:inline>
        </w:drawing>
      </w:r>
    </w:p>
    <w:p>
      <w:pPr>
        <w:pStyle w:val="正文 A"/>
        <w:jc w:val="cente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13</w:t>
      </w:r>
      <w:r>
        <w:rPr>
          <w:rStyle w:val="无"/>
          <w:rFonts w:ascii="微软雅黑" w:cs="微软雅黑" w:hAnsi="微软雅黑" w:eastAsia="微软雅黑"/>
          <w:b w:val="1"/>
          <w:bCs w:val="1"/>
          <w:color w:val="ff0000"/>
          <w:sz w:val="18"/>
          <w:szCs w:val="18"/>
          <w:u w:color="ff0000"/>
          <w:rtl w:val="0"/>
          <w:lang w:val="zh-TW" w:eastAsia="zh-TW"/>
        </w:rPr>
        <w:t>、项目申报转交界面</w:t>
      </w:r>
    </w:p>
    <w:p>
      <w:pPr>
        <w:pStyle w:val="正文 A"/>
      </w:pPr>
    </w:p>
    <w:p>
      <w:pPr>
        <w:pStyle w:val="正文 A"/>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确认上图管理员无误后，点击</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确定</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按钮即可将申报数据及材料提交至所在单位项目初审人员。</w:t>
      </w:r>
    </w:p>
    <w:p>
      <w:pPr>
        <w:pStyle w:val="标题 1"/>
        <w:ind w:left="0" w:firstLine="0"/>
        <w:rPr>
          <w:rStyle w:val="无"/>
          <w:rFonts w:ascii="微软雅黑" w:cs="微软雅黑" w:hAnsi="微软雅黑" w:eastAsia="微软雅黑"/>
          <w:color w:val="0070c0"/>
          <w:sz w:val="30"/>
          <w:szCs w:val="30"/>
          <w:u w:color="0070c0"/>
        </w:rPr>
      </w:pPr>
      <w:bookmarkStart w:name="_Toc9" w:id="9"/>
      <w:r>
        <w:rPr>
          <w:rStyle w:val="无"/>
          <w:rFonts w:ascii="微软雅黑" w:cs="微软雅黑" w:hAnsi="微软雅黑" w:eastAsia="微软雅黑"/>
          <w:sz w:val="30"/>
          <w:szCs w:val="30"/>
          <w:rtl w:val="0"/>
          <w:lang w:val="en-US"/>
        </w:rPr>
        <w:t>3</w:t>
      </w:r>
      <w:r>
        <w:rPr>
          <w:rStyle w:val="无"/>
          <w:rFonts w:ascii="微软雅黑" w:cs="微软雅黑" w:hAnsi="微软雅黑" w:eastAsia="微软雅黑"/>
          <w:sz w:val="30"/>
          <w:szCs w:val="30"/>
          <w:rtl w:val="0"/>
          <w:lang w:val="zh-TW" w:eastAsia="zh-TW"/>
        </w:rPr>
        <w:t>、申报进度跟踪</w:t>
      </w:r>
      <w:bookmarkEnd w:id="9"/>
    </w:p>
    <w:p>
      <w:pPr>
        <w:pStyle w:val="正文 A"/>
        <w:ind w:firstLine="420"/>
        <w:jc w:val="left"/>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项目申报数据提交后可随时登陆系统跟踪项目申报审核进度</w:t>
      </w:r>
    </w:p>
    <w:p>
      <w:pPr>
        <w:pStyle w:val="正文 A"/>
        <w:jc w:val="left"/>
      </w:pPr>
      <w:r>
        <w:drawing>
          <wp:inline distT="0" distB="0" distL="0" distR="0">
            <wp:extent cx="5270500" cy="2730678"/>
            <wp:effectExtent l="0" t="0" r="0" b="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image.png"/>
                    <pic:cNvPicPr>
                      <a:picLocks noChangeAspect="1"/>
                    </pic:cNvPicPr>
                  </pic:nvPicPr>
                  <pic:blipFill>
                    <a:blip r:embed="rId17">
                      <a:extLst/>
                    </a:blip>
                    <a:stretch>
                      <a:fillRect/>
                    </a:stretch>
                  </pic:blipFill>
                  <pic:spPr>
                    <a:xfrm>
                      <a:off x="0" y="0"/>
                      <a:ext cx="5270500" cy="2730678"/>
                    </a:xfrm>
                    <a:prstGeom prst="rect">
                      <a:avLst/>
                    </a:prstGeom>
                    <a:ln w="12700" cap="flat">
                      <a:noFill/>
                      <a:miter lim="400000"/>
                    </a:ln>
                    <a:effectLst/>
                  </pic:spPr>
                </pic:pic>
              </a:graphicData>
            </a:graphic>
          </wp:inline>
        </w:drawing>
      </w:r>
    </w:p>
    <w:p>
      <w:pPr>
        <w:pStyle w:val="正文 A"/>
        <w:jc w:val="cente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14</w:t>
      </w:r>
      <w:r>
        <w:rPr>
          <w:rStyle w:val="无"/>
          <w:rFonts w:ascii="微软雅黑" w:cs="微软雅黑" w:hAnsi="微软雅黑" w:eastAsia="微软雅黑"/>
          <w:b w:val="1"/>
          <w:bCs w:val="1"/>
          <w:color w:val="ff0000"/>
          <w:sz w:val="18"/>
          <w:szCs w:val="18"/>
          <w:u w:color="ff0000"/>
          <w:rtl w:val="0"/>
          <w:lang w:val="zh-TW" w:eastAsia="zh-TW"/>
        </w:rPr>
        <w:t>、项目申报审核进度查询界面</w:t>
      </w:r>
    </w:p>
    <w:p>
      <w:pPr>
        <w:pStyle w:val="正文 A"/>
        <w:ind w:firstLine="420"/>
        <w:jc w:val="left"/>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点击上图页面中工作名称文号列可进入项目进度跟踪界面，页面拉到底部可见项目当前审核节点及时效。</w:t>
      </w:r>
    </w:p>
    <w:p>
      <w:pPr>
        <w:pStyle w:val="正文 A"/>
        <w:jc w:val="left"/>
      </w:pPr>
      <w:r>
        <w:drawing>
          <wp:inline distT="0" distB="0" distL="0" distR="0">
            <wp:extent cx="5269224" cy="2634058"/>
            <wp:effectExtent l="0" t="0" r="0" b="0"/>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image.png"/>
                    <pic:cNvPicPr>
                      <a:picLocks noChangeAspect="1"/>
                    </pic:cNvPicPr>
                  </pic:nvPicPr>
                  <pic:blipFill>
                    <a:blip r:embed="rId18">
                      <a:extLst/>
                    </a:blip>
                    <a:stretch>
                      <a:fillRect/>
                    </a:stretch>
                  </pic:blipFill>
                  <pic:spPr>
                    <a:xfrm>
                      <a:off x="0" y="0"/>
                      <a:ext cx="5269224" cy="2634058"/>
                    </a:xfrm>
                    <a:prstGeom prst="rect">
                      <a:avLst/>
                    </a:prstGeom>
                    <a:ln w="12700" cap="flat">
                      <a:noFill/>
                      <a:miter lim="400000"/>
                    </a:ln>
                    <a:effectLst/>
                  </pic:spPr>
                </pic:pic>
              </a:graphicData>
            </a:graphic>
          </wp:inline>
        </w:drawing>
      </w:r>
    </w:p>
    <w:p>
      <w:pPr>
        <w:pStyle w:val="正文 A"/>
        <w:jc w:val="cente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15</w:t>
      </w:r>
      <w:r>
        <w:rPr>
          <w:rStyle w:val="无"/>
          <w:rFonts w:ascii="微软雅黑" w:cs="微软雅黑" w:hAnsi="微软雅黑" w:eastAsia="微软雅黑"/>
          <w:b w:val="1"/>
          <w:bCs w:val="1"/>
          <w:color w:val="ff0000"/>
          <w:sz w:val="18"/>
          <w:szCs w:val="18"/>
          <w:u w:color="ff0000"/>
          <w:rtl w:val="0"/>
          <w:lang w:val="zh-TW" w:eastAsia="zh-TW"/>
        </w:rPr>
        <w:t>、项目申报节点时效跟踪</w:t>
      </w:r>
    </w:p>
    <w:p>
      <w:pPr>
        <w:pStyle w:val="正文 A"/>
        <w:jc w:val="left"/>
      </w:pPr>
    </w:p>
    <w:p>
      <w:pPr>
        <w:pStyle w:val="正文 A"/>
        <w:ind w:firstLine="420"/>
        <w:jc w:val="left"/>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至此项目申报工作已完成，只需随时进入系统跟踪项目进度即可，收到评审完成短信提醒后再进入系统打印项目材料即可。</w:t>
      </w:r>
    </w:p>
    <w:p>
      <w:pPr>
        <w:pStyle w:val="标题 1"/>
        <w:numPr>
          <w:ilvl w:val="0"/>
          <w:numId w:val="15"/>
        </w:numPr>
        <w:bidi w:val="0"/>
        <w:ind w:right="0"/>
        <w:jc w:val="both"/>
        <w:rPr>
          <w:rFonts w:ascii="微软雅黑" w:cs="微软雅黑" w:hAnsi="微软雅黑" w:eastAsia="微软雅黑"/>
          <w:sz w:val="30"/>
          <w:szCs w:val="30"/>
          <w:rtl w:val="0"/>
          <w:lang w:val="zh-TW" w:eastAsia="zh-TW"/>
        </w:rPr>
      </w:pPr>
      <w:bookmarkStart w:name="_Toc10" w:id="10"/>
      <w:r>
        <w:rPr>
          <w:rStyle w:val="无"/>
          <w:rFonts w:ascii="微软雅黑" w:cs="微软雅黑" w:hAnsi="微软雅黑" w:eastAsia="微软雅黑"/>
          <w:sz w:val="30"/>
          <w:szCs w:val="30"/>
          <w:rtl w:val="0"/>
          <w:lang w:val="zh-TW" w:eastAsia="zh-TW"/>
        </w:rPr>
        <w:t>项目审核</w:t>
      </w:r>
      <w:bookmarkEnd w:id="10"/>
    </w:p>
    <w:p>
      <w:pPr>
        <w:pStyle w:val="标题 1"/>
        <w:ind w:left="0" w:firstLine="0"/>
      </w:pPr>
      <w:bookmarkStart w:name="_Toc11" w:id="11"/>
      <w:r>
        <w:rPr>
          <w:rStyle w:val="无"/>
          <w:rFonts w:ascii="微软雅黑" w:cs="微软雅黑" w:hAnsi="微软雅黑" w:eastAsia="微软雅黑"/>
          <w:sz w:val="30"/>
          <w:szCs w:val="30"/>
          <w:rtl w:val="0"/>
          <w:lang w:val="en-US"/>
        </w:rPr>
        <w:t>1</w:t>
      </w:r>
      <w:r>
        <w:rPr>
          <w:rStyle w:val="无"/>
          <w:rFonts w:ascii="微软雅黑" w:cs="微软雅黑" w:hAnsi="微软雅黑" w:eastAsia="微软雅黑"/>
          <w:sz w:val="30"/>
          <w:szCs w:val="30"/>
          <w:rtl w:val="0"/>
          <w:lang w:val="zh-TW" w:eastAsia="zh-TW"/>
        </w:rPr>
        <w:t>、申报单位审核</w:t>
      </w:r>
      <w:bookmarkEnd w:id="11"/>
    </w:p>
    <w:p>
      <w:pPr>
        <w:pStyle w:val="正文 A"/>
        <w:ind w:firstLine="420"/>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项目申报提交后第一道审批节点为本单位管理员审核，单位管理员登陆系统后，在项目管理</w:t>
      </w:r>
      <w:r>
        <w:rPr>
          <w:rStyle w:val="无"/>
          <w:rFonts w:ascii="微软雅黑" w:cs="微软雅黑" w:hAnsi="微软雅黑" w:eastAsia="微软雅黑"/>
          <w:rtl w:val="0"/>
          <w:lang w:val="en-US"/>
        </w:rPr>
        <w:t>---</w:t>
      </w:r>
      <w:r>
        <w:rPr>
          <w:rStyle w:val="无"/>
          <w:rFonts w:ascii="微软雅黑" w:cs="微软雅黑" w:hAnsi="微软雅黑" w:eastAsia="微软雅黑"/>
          <w:rtl w:val="0"/>
          <w:lang w:val="zh-TW" w:eastAsia="zh-TW"/>
        </w:rPr>
        <w:t>申报审核 中可见待审核项目</w:t>
      </w:r>
    </w:p>
    <w:p>
      <w:pPr>
        <w:pStyle w:val="正文 A"/>
        <w:jc w:val="left"/>
      </w:pPr>
      <w:r>
        <w:drawing>
          <wp:inline distT="0" distB="0" distL="0" distR="0">
            <wp:extent cx="5268754" cy="4367670"/>
            <wp:effectExtent l="0" t="0" r="0" b="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image.png"/>
                    <pic:cNvPicPr>
                      <a:picLocks noChangeAspect="1"/>
                    </pic:cNvPicPr>
                  </pic:nvPicPr>
                  <pic:blipFill>
                    <a:blip r:embed="rId19">
                      <a:extLst/>
                    </a:blip>
                    <a:stretch>
                      <a:fillRect/>
                    </a:stretch>
                  </pic:blipFill>
                  <pic:spPr>
                    <a:xfrm>
                      <a:off x="0" y="0"/>
                      <a:ext cx="5268754" cy="4367670"/>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16</w:t>
      </w:r>
      <w:r>
        <w:rPr>
          <w:rStyle w:val="无"/>
          <w:rFonts w:ascii="微软雅黑" w:cs="微软雅黑" w:hAnsi="微软雅黑" w:eastAsia="微软雅黑"/>
          <w:b w:val="1"/>
          <w:bCs w:val="1"/>
          <w:color w:val="ff0000"/>
          <w:sz w:val="18"/>
          <w:szCs w:val="18"/>
          <w:u w:color="ff0000"/>
          <w:rtl w:val="0"/>
          <w:lang w:val="zh-TW" w:eastAsia="zh-TW"/>
        </w:rPr>
        <w:t>、项目申报审核待办列表</w:t>
      </w:r>
    </w:p>
    <w:p>
      <w:pPr>
        <w:pStyle w:val="正文 A"/>
        <w:ind w:firstLine="420"/>
        <w:jc w:val="left"/>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点击上图工作名称文号列可进入下图项目审核界面</w:t>
      </w:r>
    </w:p>
    <w:p>
      <w:pPr>
        <w:pStyle w:val="正文 A"/>
        <w:jc w:val="left"/>
        <w:rPr>
          <w:rStyle w:val="无"/>
          <w:rFonts w:ascii="微软雅黑" w:cs="微软雅黑" w:hAnsi="微软雅黑" w:eastAsia="微软雅黑"/>
        </w:rPr>
      </w:pPr>
      <w:r>
        <w:drawing>
          <wp:inline distT="0" distB="0" distL="0" distR="0">
            <wp:extent cx="5267791" cy="3575858"/>
            <wp:effectExtent l="0" t="0" r="0" b="0"/>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image.png"/>
                    <pic:cNvPicPr>
                      <a:picLocks noChangeAspect="1"/>
                    </pic:cNvPicPr>
                  </pic:nvPicPr>
                  <pic:blipFill>
                    <a:blip r:embed="rId20">
                      <a:extLst/>
                    </a:blip>
                    <a:stretch>
                      <a:fillRect/>
                    </a:stretch>
                  </pic:blipFill>
                  <pic:spPr>
                    <a:xfrm>
                      <a:off x="0" y="0"/>
                      <a:ext cx="5267791" cy="3575858"/>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17</w:t>
      </w:r>
      <w:r>
        <w:rPr>
          <w:rStyle w:val="无"/>
          <w:rFonts w:ascii="微软雅黑" w:cs="微软雅黑" w:hAnsi="微软雅黑" w:eastAsia="微软雅黑"/>
          <w:b w:val="1"/>
          <w:bCs w:val="1"/>
          <w:color w:val="ff0000"/>
          <w:sz w:val="18"/>
          <w:szCs w:val="18"/>
          <w:u w:color="ff0000"/>
          <w:rtl w:val="0"/>
          <w:lang w:val="zh-TW" w:eastAsia="zh-TW"/>
        </w:rPr>
        <w:t>、项目申报审核办理界面</w:t>
      </w:r>
    </w:p>
    <w:p>
      <w:pPr>
        <w:pStyle w:val="正文 A"/>
        <w:ind w:firstLine="420"/>
        <w:jc w:val="left"/>
        <w:rPr>
          <w:rStyle w:val="无"/>
          <w:rFonts w:ascii="微软雅黑" w:cs="微软雅黑" w:hAnsi="微软雅黑" w:eastAsia="微软雅黑"/>
          <w:lang w:val="zh-TW" w:eastAsia="zh-TW"/>
        </w:rPr>
      </w:pPr>
      <w:r>
        <w:rPr>
          <w:rStyle w:val="无"/>
          <w:rFonts w:ascii="微软雅黑" w:cs="微软雅黑" w:hAnsi="微软雅黑" w:eastAsia="微软雅黑"/>
          <w:rtl w:val="0"/>
          <w:lang w:val="zh-TW" w:eastAsia="zh-TW"/>
        </w:rPr>
        <w:t>点击上确认上图申报数据及相关材料均齐全可点击转交下一步或一键转交按钮，将该项目提交至机关项目专管员审核，若发现数据异常或资料不全，直接退回申报人即可。</w:t>
      </w:r>
    </w:p>
    <w:p>
      <w:pPr>
        <w:pStyle w:val="正文 A"/>
        <w:ind w:firstLine="420"/>
        <w:jc w:val="left"/>
        <w:rPr>
          <w:rFonts w:ascii="微软雅黑" w:cs="微软雅黑" w:hAnsi="微软雅黑" w:eastAsia="微软雅黑"/>
        </w:rPr>
      </w:pPr>
    </w:p>
    <w:p>
      <w:pPr>
        <w:pStyle w:val="标题 1"/>
        <w:ind w:left="0" w:firstLine="0"/>
        <w:rPr>
          <w:rStyle w:val="无"/>
          <w:rFonts w:ascii="微软雅黑" w:cs="微软雅黑" w:hAnsi="微软雅黑" w:eastAsia="微软雅黑"/>
        </w:rPr>
      </w:pPr>
      <w:bookmarkStart w:name="_Toc12" w:id="12"/>
      <w:r>
        <w:rPr>
          <w:rStyle w:val="无"/>
          <w:rFonts w:ascii="微软雅黑" w:cs="微软雅黑" w:hAnsi="微软雅黑" w:eastAsia="微软雅黑"/>
          <w:sz w:val="30"/>
          <w:szCs w:val="30"/>
          <w:rtl w:val="0"/>
          <w:lang w:val="en-US"/>
        </w:rPr>
        <w:t>2</w:t>
      </w:r>
      <w:r>
        <w:rPr>
          <w:rStyle w:val="无"/>
          <w:rFonts w:ascii="微软雅黑" w:cs="微软雅黑" w:hAnsi="微软雅黑" w:eastAsia="微软雅黑"/>
          <w:sz w:val="30"/>
          <w:szCs w:val="30"/>
          <w:rtl w:val="0"/>
          <w:lang w:val="zh-TW" w:eastAsia="zh-TW"/>
        </w:rPr>
        <w:t>、省社科联机关审核</w:t>
      </w:r>
      <w:bookmarkEnd w:id="12"/>
    </w:p>
    <w:p>
      <w:pPr>
        <w:pStyle w:val="正文 A"/>
        <w:ind w:firstLine="420"/>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机关项目专管员以及处长审核节点可直接在</w:t>
      </w:r>
      <w:r>
        <w:rPr>
          <w:rStyle w:val="无"/>
          <w:rFonts w:ascii="微软雅黑" w:cs="微软雅黑" w:hAnsi="微软雅黑" w:eastAsia="微软雅黑"/>
          <w:rtl w:val="0"/>
          <w:lang w:val="en-US"/>
        </w:rPr>
        <w:t>OA</w:t>
      </w:r>
      <w:r>
        <w:rPr>
          <w:rStyle w:val="无"/>
          <w:rFonts w:ascii="微软雅黑" w:cs="微软雅黑" w:hAnsi="微软雅黑" w:eastAsia="微软雅黑"/>
          <w:rtl w:val="0"/>
          <w:lang w:val="zh-TW" w:eastAsia="zh-TW"/>
        </w:rPr>
        <w:t>系统、手机端或阿里钉钉中操作，与操作日常流程无异，无需登陆项目申报管理系统。</w:t>
      </w:r>
    </w:p>
    <w:p>
      <w:pPr>
        <w:pStyle w:val="正文 A"/>
        <w:ind w:firstLine="420"/>
        <w:jc w:val="left"/>
        <w:rPr>
          <w:rFonts w:ascii="微软雅黑" w:cs="微软雅黑" w:hAnsi="微软雅黑" w:eastAsia="微软雅黑"/>
        </w:rPr>
      </w:pPr>
    </w:p>
    <w:p>
      <w:pPr>
        <w:pStyle w:val="正文 A"/>
        <w:ind w:firstLine="420"/>
        <w:jc w:val="left"/>
        <w:rPr>
          <w:rStyle w:val="无"/>
          <w:rFonts w:ascii="微软雅黑" w:cs="微软雅黑" w:hAnsi="微软雅黑" w:eastAsia="微软雅黑"/>
        </w:rPr>
      </w:pPr>
      <w:r>
        <w:rPr>
          <w:rStyle w:val="无"/>
          <w:rFonts w:ascii="微软雅黑" w:cs="微软雅黑" w:hAnsi="微软雅黑" w:eastAsia="微软雅黑"/>
          <w:rtl w:val="0"/>
          <w:lang w:val="zh-TW" w:eastAsia="zh-TW"/>
        </w:rPr>
        <w:t>下图为</w:t>
      </w:r>
      <w:r>
        <w:rPr>
          <w:rStyle w:val="无"/>
          <w:rFonts w:ascii="微软雅黑" w:cs="微软雅黑" w:hAnsi="微软雅黑" w:eastAsia="微软雅黑"/>
          <w:rtl w:val="0"/>
          <w:lang w:val="en-US"/>
        </w:rPr>
        <w:t>OA</w:t>
      </w:r>
      <w:r>
        <w:rPr>
          <w:rStyle w:val="无"/>
          <w:rFonts w:ascii="微软雅黑" w:cs="微软雅黑" w:hAnsi="微软雅黑" w:eastAsia="微软雅黑"/>
          <w:rtl w:val="0"/>
          <w:lang w:val="zh-TW" w:eastAsia="zh-TW"/>
        </w:rPr>
        <w:t>系统社团处项目审核人员的操作界面</w:t>
      </w:r>
    </w:p>
    <w:p>
      <w:pPr>
        <w:pStyle w:val="正文 A"/>
        <w:jc w:val="center"/>
      </w:pPr>
      <w:r>
        <w:drawing>
          <wp:inline distT="0" distB="0" distL="0" distR="0">
            <wp:extent cx="5266233" cy="4046009"/>
            <wp:effectExtent l="0" t="0" r="0" b="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image.png"/>
                    <pic:cNvPicPr>
                      <a:picLocks noChangeAspect="1"/>
                    </pic:cNvPicPr>
                  </pic:nvPicPr>
                  <pic:blipFill>
                    <a:blip r:embed="rId21">
                      <a:extLst/>
                    </a:blip>
                    <a:stretch>
                      <a:fillRect/>
                    </a:stretch>
                  </pic:blipFill>
                  <pic:spPr>
                    <a:xfrm>
                      <a:off x="0" y="0"/>
                      <a:ext cx="5266233" cy="4046009"/>
                    </a:xfrm>
                    <a:prstGeom prst="rect">
                      <a:avLst/>
                    </a:prstGeom>
                    <a:ln w="12700" cap="flat">
                      <a:noFill/>
                      <a:miter lim="400000"/>
                    </a:ln>
                    <a:effectLst/>
                  </pic:spPr>
                </pic:pic>
              </a:graphicData>
            </a:graphic>
          </wp:inline>
        </w:drawing>
      </w:r>
    </w:p>
    <w:p>
      <w:pPr>
        <w:pStyle w:val="正文 A"/>
        <w:jc w:val="center"/>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zh-TW" w:eastAsia="zh-TW"/>
        </w:rPr>
        <w:t>图</w:t>
      </w:r>
      <w:r>
        <w:rPr>
          <w:rStyle w:val="无"/>
          <w:rFonts w:ascii="微软雅黑" w:cs="微软雅黑" w:hAnsi="微软雅黑" w:eastAsia="微软雅黑"/>
          <w:b w:val="1"/>
          <w:bCs w:val="1"/>
          <w:color w:val="ff0000"/>
          <w:sz w:val="18"/>
          <w:szCs w:val="18"/>
          <w:u w:color="ff0000"/>
          <w:rtl w:val="0"/>
          <w:lang w:val="en-US"/>
        </w:rPr>
        <w:t>18</w:t>
      </w:r>
      <w:r>
        <w:rPr>
          <w:rStyle w:val="无"/>
          <w:rFonts w:ascii="微软雅黑" w:cs="微软雅黑" w:hAnsi="微软雅黑" w:eastAsia="微软雅黑"/>
          <w:b w:val="1"/>
          <w:bCs w:val="1"/>
          <w:color w:val="ff0000"/>
          <w:sz w:val="18"/>
          <w:szCs w:val="18"/>
          <w:u w:color="ff0000"/>
          <w:rtl w:val="0"/>
          <w:lang w:val="zh-TW" w:eastAsia="zh-TW"/>
        </w:rPr>
        <w:t>、项目申报机关人员审核办理界面</w:t>
      </w:r>
    </w:p>
    <w:p>
      <w:pPr>
        <w:pStyle w:val="正文 A"/>
        <w:jc w:val="center"/>
        <w:rPr>
          <w:rStyle w:val="无"/>
          <w:rFonts w:ascii="微软雅黑" w:cs="微软雅黑" w:hAnsi="微软雅黑" w:eastAsia="微软雅黑"/>
          <w:b w:val="1"/>
          <w:bCs w:val="1"/>
          <w:color w:val="ff0000"/>
          <w:sz w:val="18"/>
          <w:szCs w:val="18"/>
          <w:u w:color="ff0000"/>
        </w:rPr>
      </w:pPr>
    </w:p>
    <w:p>
      <w:pPr>
        <w:pStyle w:val="标题 1"/>
        <w:numPr>
          <w:ilvl w:val="0"/>
          <w:numId w:val="8"/>
        </w:numPr>
        <w:bidi w:val="0"/>
        <w:ind w:right="0"/>
        <w:jc w:val="both"/>
        <w:rPr>
          <w:rFonts w:ascii="微软雅黑" w:cs="微软雅黑" w:hAnsi="微软雅黑" w:eastAsia="微软雅黑"/>
          <w:sz w:val="30"/>
          <w:szCs w:val="30"/>
          <w:rtl w:val="0"/>
          <w:lang w:val="zh-TW" w:eastAsia="zh-TW"/>
        </w:rPr>
      </w:pPr>
      <w:bookmarkStart w:name="_Toc13" w:id="13"/>
      <w:r>
        <w:rPr>
          <w:rStyle w:val="无"/>
          <w:rFonts w:ascii="微软雅黑" w:cs="微软雅黑" w:hAnsi="微软雅黑" w:eastAsia="微软雅黑"/>
          <w:sz w:val="30"/>
          <w:szCs w:val="30"/>
          <w:rtl w:val="0"/>
          <w:lang w:val="zh-TW" w:eastAsia="zh-TW"/>
        </w:rPr>
        <w:t>已有单位及管理员初始账号信息</w:t>
      </w:r>
      <w:bookmarkEnd w:id="13"/>
    </w:p>
    <w:p>
      <w:pPr>
        <w:pStyle w:val="正文 A"/>
        <w:rPr>
          <w:rStyle w:val="无"/>
          <w:rFonts w:ascii="微软雅黑" w:cs="微软雅黑" w:hAnsi="微软雅黑" w:eastAsia="微软雅黑"/>
          <w:b w:val="1"/>
          <w:bCs w:val="1"/>
          <w:color w:val="ff0000"/>
          <w:sz w:val="18"/>
          <w:szCs w:val="18"/>
          <w:u w:color="ff0000"/>
        </w:rPr>
      </w:pPr>
      <w:r>
        <w:rPr>
          <w:rStyle w:val="无"/>
          <w:rFonts w:ascii="微软雅黑" w:cs="微软雅黑" w:hAnsi="微软雅黑" w:eastAsia="微软雅黑"/>
          <w:b w:val="1"/>
          <w:bCs w:val="1"/>
          <w:color w:val="ff0000"/>
          <w:sz w:val="18"/>
          <w:szCs w:val="18"/>
          <w:u w:color="ff0000"/>
          <w:rtl w:val="0"/>
          <w:lang w:val="en-US"/>
        </w:rPr>
        <w:t xml:space="preserve">    </w:t>
      </w:r>
      <w:r>
        <w:rPr>
          <w:rStyle w:val="无"/>
          <w:rFonts w:ascii="微软雅黑" w:cs="微软雅黑" w:hAnsi="微软雅黑" w:eastAsia="微软雅黑"/>
          <w:b w:val="1"/>
          <w:bCs w:val="1"/>
          <w:color w:val="ff0000"/>
          <w:sz w:val="28"/>
          <w:szCs w:val="28"/>
          <w:u w:color="ff0000"/>
          <w:rtl w:val="0"/>
          <w:lang w:val="zh-TW" w:eastAsia="zh-TW"/>
        </w:rPr>
        <w:t>请各单位管理员及时修改密码</w:t>
      </w:r>
    </w:p>
    <w:p>
      <w:pPr>
        <w:pStyle w:val="正文 A"/>
        <w:rPr>
          <w:rStyle w:val="无"/>
          <w:rFonts w:ascii="微软雅黑" w:cs="微软雅黑" w:hAnsi="微软雅黑" w:eastAsia="微软雅黑"/>
          <w:b w:val="1"/>
          <w:bCs w:val="1"/>
          <w:color w:val="ff0000"/>
          <w:sz w:val="18"/>
          <w:szCs w:val="18"/>
          <w:u w:color="ff0000"/>
        </w:rPr>
      </w:pPr>
    </w:p>
    <w:p>
      <w:pPr>
        <w:pStyle w:val="正文 A"/>
        <w:rPr>
          <w:rStyle w:val="无"/>
          <w:rFonts w:ascii="微软雅黑" w:cs="微软雅黑" w:hAnsi="微软雅黑" w:eastAsia="微软雅黑"/>
          <w:b w:val="1"/>
          <w:bCs w:val="1"/>
          <w:color w:val="ff0000"/>
          <w:sz w:val="18"/>
          <w:szCs w:val="18"/>
          <w:u w:color="ff0000"/>
        </w:rPr>
      </w:pPr>
    </w:p>
    <w:tbl>
      <w:tblPr>
        <w:tblW w:w="8300"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ced7e7"/>
        <w:tblLayout w:type="fixed"/>
      </w:tblPr>
      <w:tblGrid>
        <w:gridCol w:w="4797"/>
        <w:gridCol w:w="2067"/>
        <w:gridCol w:w="1436"/>
      </w:tblGrid>
      <w:tr>
        <w:tblPrEx>
          <w:shd w:val="clear" w:color="auto" w:fill="ced7e7"/>
        </w:tblPrEx>
        <w:trPr>
          <w:trHeight w:val="35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b w:val="1"/>
                <w:bCs w:val="1"/>
                <w:color w:val="ff0000"/>
                <w:kern w:val="0"/>
                <w:sz w:val="24"/>
                <w:szCs w:val="24"/>
                <w:u w:color="ff0000"/>
                <w:rtl w:val="0"/>
                <w:lang w:val="zh-TW" w:eastAsia="zh-TW"/>
              </w:rPr>
              <w:t>单位名称</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b w:val="1"/>
                <w:bCs w:val="1"/>
                <w:color w:val="ff0000"/>
                <w:kern w:val="0"/>
                <w:sz w:val="24"/>
                <w:szCs w:val="24"/>
                <w:u w:color="ff0000"/>
                <w:rtl w:val="0"/>
                <w:lang w:val="zh-TW" w:eastAsia="zh-TW"/>
              </w:rPr>
              <w:t>管理员账号</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b w:val="1"/>
                <w:bCs w:val="1"/>
                <w:color w:val="ff0000"/>
                <w:kern w:val="0"/>
                <w:sz w:val="24"/>
                <w:szCs w:val="24"/>
                <w:u w:color="ff0000"/>
                <w:rtl w:val="0"/>
                <w:lang w:val="zh-TW" w:eastAsia="zh-TW"/>
              </w:rPr>
              <w:t>初始密码</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湖州市社科联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嘉兴市社科联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金华市社科联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衢州市社科联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绍兴市社科联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舟山市社科联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台州市社科联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丽水市社科联</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中国美术学院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浙江传媒学院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浙江外国语学院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1249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浙江大学城市学院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浙江树人大学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杭州电子科技大学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浙江财经大学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浙江工商大学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浙江理工大学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浙江水利水电学院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中国计量大学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浙江工业大学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浙江科技学院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1259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浙江警察学院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浙江中医药大学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杭州师范大学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浙江农林大学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绍兴文理学院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浙江越秀外国语学院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湖州师范学院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嘉兴学院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浙江大学宁波理工学院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1269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浙江万里学院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宁波诺丁汉大学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宁波财经学院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宁波工程学院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公安海警学院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浙江海洋大学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台州学院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浙江师范大学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上海财经大学浙江学院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1279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丽水学院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衢州学院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温州医科大学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浙江省青年专修学院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浙江电力职业技术学院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浙江金融职业学院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浙江经济职业技术学院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浙江经贸职业技术学院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1289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浙江警官职业学院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浙江育英职业技术学院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杭州万向职业技术学院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浙江特殊教育职业学院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浙江长征职业技术学院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浙江机电职业技术学院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浙江商业职业技术学院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杭州医学院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浙江艺术职业学院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浙江交通职业技术学院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1299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浙江建设职业技术学院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浙江旅游职业学院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浙江体育职业技术学院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浙江同济科技职业学院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杭州科技职业技术学院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浙江农业商贸职业学院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绍兴职业技术学院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浙江工业职业技术学院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浙江邮电职业技术学院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湖州职业技术学院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1309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嘉兴教育学院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嘉兴南洋职业技术学院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嘉兴职业技术学院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浙江工商职业技术学院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宁波教育学院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宁波城市职业技术学院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浙江纺织服装职业技术学院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浙江医药高等专科学校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宁波卫生职业技术学院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1319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浙江国际海运职业技术学院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浙江汽车职业技术学院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台州职业技术学院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台州科技职业学院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金华职业技术学院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金华教育学院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义乌工商职业技术学院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浙江广厦建设职业技术学院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浙江横店影视职业学院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丽水职业技术学院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1329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衢州职业技术学院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浙江工贸职业技术学院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温州科技职业学院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浙江东方职业技术学院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浙江省社会主义学院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绍兴市委党校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湖州市委党校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1339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嘉兴市委党校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舟山市委党校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台州市委党校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金华市委党校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义乌市委党校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丽水市委党校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衢州市委党校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浙江广播电视大学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1349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金华广播电视大学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丽水广播电视大学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温州广播电视大学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浙江音乐学院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浙江安防职业技术学院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浙江农林大学暨阳学院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宁波广播电视大学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浙江舟山群岛新区旅游与健康职业学院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xy13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温州商学院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温州肯恩大学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1359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浙江省社会科学院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杭州市团校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同济大学浙江学院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杭州市社会科学院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浙江科贸职业技术学院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浙江省环境保护科学设计研究院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y136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台州广播电视大学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浙江省土地勘测规划院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衢州广播电视大学</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温州大学瓯江学院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1369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中国共产党嘉兴市秀洲区委党校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1370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平湖市委党校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1371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浙江省工业和信息化研究院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y137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浙江省省级机关党校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1373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浙江财经大学东方学院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1374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浙江省疾病预防控制中心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1375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浙江省团校</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1376</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浙江省教育评估院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1377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浙江省中国特色社会主义理论研究中心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yjzx</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浙江省科学发展观与浙江发展研究中心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yjzx</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浙江省地方政府与社会治理研究中心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lxyj</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浙江省劳动保障与社会政策研究中心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jzx1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浙江省浙商研究中心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1383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浙江省区域经济开放与发展研究中心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jzx1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浙江省海洋文化与经济研究中心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zx13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浙江省政府管制与公共政策研究中心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jzx1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浙江省浙江历史文化研究中心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1387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浙江省江南文化研究中心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1388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浙江省越文化研究中心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1389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浙江省南宋史研究中心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1390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浙江省宋学研究中心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1391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浙江省民国浙江史研究中心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1392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浙江省传播与文化产业研究中心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x139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浙江省技术创新与企业国际化研究中心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yjzx</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浙江省温州人经济研究中心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1395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浙江省临港现代服务业与创意文化研究中心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hxyj</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浙江师范大学非洲研究中心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1397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浙江省产业发展政策研究中心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1398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浙江省现代服务业研究中心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1399</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浙江省农民发展研究中心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1400</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浙江省现代职业教育研究中心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1401</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浙江省东亚研究院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1402</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浙江省生态文明研究中心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1403</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浙江省信息化与经济社会发展研究中心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fzxy</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浙江省城市治理研究中心</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1405</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浙江省艺术哲学与文化创新研究院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jy14</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浙江省儿童研究院基地</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1407</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r>
        <w:tblPrEx>
          <w:shd w:val="clear" w:color="auto" w:fill="ced7e7"/>
        </w:tblPrEx>
        <w:trPr>
          <w:trHeight w:val="330" w:hRule="atLeast"/>
        </w:trPr>
        <w:tc>
          <w:tcPr>
            <w:tcW w:type="dxa" w:w="4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rFonts w:ascii="宋体" w:cs="宋体" w:hAnsi="宋体" w:eastAsia="宋体"/>
                <w:kern w:val="0"/>
                <w:sz w:val="22"/>
                <w:szCs w:val="22"/>
                <w:rtl w:val="0"/>
                <w:lang w:val="zh-TW" w:eastAsia="zh-TW"/>
              </w:rPr>
              <w:t>浙江省发展规划研究院</w:t>
            </w:r>
          </w:p>
        </w:tc>
        <w:tc>
          <w:tcPr>
            <w:tcW w:type="dxa" w:w="206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1408</w:t>
            </w:r>
          </w:p>
        </w:tc>
        <w:tc>
          <w:tcPr>
            <w:tcW w:type="dxa" w:w="1435"/>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正文 A"/>
              <w:widowControl w:val="1"/>
              <w:jc w:val="center"/>
            </w:pPr>
            <w:r>
              <w:rPr>
                <w:rStyle w:val="无"/>
                <w:kern w:val="0"/>
                <w:sz w:val="22"/>
                <w:szCs w:val="22"/>
                <w:rtl w:val="0"/>
                <w:lang w:val="en-US"/>
              </w:rPr>
              <w:t>123456</w:t>
            </w:r>
          </w:p>
        </w:tc>
      </w:tr>
    </w:tbl>
    <w:p>
      <w:pPr>
        <w:pStyle w:val="正文 A"/>
      </w:pPr>
      <w:r>
        <w:rPr>
          <w:rStyle w:val="无"/>
          <w:rFonts w:ascii="微软雅黑" w:cs="微软雅黑" w:hAnsi="微软雅黑" w:eastAsia="微软雅黑"/>
          <w:b w:val="1"/>
          <w:bCs w:val="1"/>
          <w:color w:val="ff0000"/>
          <w:sz w:val="18"/>
          <w:szCs w:val="18"/>
          <w:u w:color="ff0000"/>
        </w:rPr>
      </w:r>
    </w:p>
    <w:sectPr>
      <w:headerReference w:type="default" r:id="rId22"/>
      <w:footerReference w:type="default" r:id="rId23"/>
      <w:pgSz w:w="11900" w:h="16840" w:orient="portrait"/>
      <w:pgMar w:top="1440" w:right="1800" w:bottom="1440" w:left="1800" w:header="851" w:footer="992"/>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Calibri">
    <w:charset w:val="00"/>
    <w:family w:val="roman"/>
    <w:pitch w:val="default"/>
  </w:font>
  <w:font w:name="微软雅黑">
    <w:charset w:val="00"/>
    <w:family w:val="roman"/>
    <w:pitch w:val="default"/>
  </w:font>
  <w:font w:name="Cambria">
    <w:charset w:val="00"/>
    <w:family w:val="roman"/>
    <w:pitch w:val="default"/>
  </w:font>
  <w:font w:name="宋体">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页眉与页脚"/>
      <w:bidi w:val="0"/>
    </w:pPr>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页眉与页脚"/>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lvl w:ilvl="0">
      <w:start w:val="1"/>
      <w:numFmt w:val="ideographDigital"/>
      <w:suff w:val="tab"/>
      <w:lvlText w:val="%1."/>
      <w:lvlJc w:val="left"/>
      <w:pPr>
        <w:ind w:left="302" w:hanging="302"/>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672" w:hanging="252"/>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nothing"/>
      <w:lvlText w:val="%3."/>
      <w:lvlJc w:val="left"/>
      <w:pPr>
        <w:ind w:left="786" w:hanging="126"/>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1554" w:hanging="294"/>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1974" w:hanging="294"/>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nothing"/>
      <w:lvlText w:val="%6."/>
      <w:lvlJc w:val="left"/>
      <w:pPr>
        <w:ind w:left="2046" w:hanging="126"/>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2814" w:hanging="294"/>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3234" w:hanging="294"/>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nothing"/>
      <w:lvlText w:val="%9."/>
      <w:lvlJc w:val="left"/>
      <w:pPr>
        <w:ind w:left="3306" w:hanging="12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multiLevelType w:val="hybridMultilevel"/>
    <w:lvl w:ilvl="0">
      <w:start w:val="1"/>
      <w:numFmt w:val="decimal"/>
      <w:suff w:val="nothing"/>
      <w:lvlText w:val="%1."/>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2."/>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3."/>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4."/>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5."/>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6."/>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7."/>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8."/>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9."/>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lvl w:ilvl="0">
      <w:start w:val="1"/>
      <w:numFmt w:val="decimal"/>
      <w:suff w:val="nothing"/>
      <w:lvlText w:val="%1."/>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2."/>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3."/>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4."/>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5."/>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6."/>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7."/>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8."/>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9."/>
      <w:lvlJc w:val="left"/>
      <w:pPr>
        <w:ind w:left="126" w:hanging="12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multiLevelType w:val="hybridMultilevel"/>
    <w:numStyleLink w:val="已导入的样式“1”"/>
  </w:abstractNum>
  <w:abstractNum w:abstractNumId="4">
    <w:multiLevelType w:val="hybridMultilevel"/>
    <w:styleLink w:val="已导入的样式“1”"/>
    <w:lvl w:ilvl="0">
      <w:start w:val="1"/>
      <w:numFmt w:val="ideographDigital"/>
      <w:suff w:val="tab"/>
      <w:lvlText w:val="%1."/>
      <w:lvlJc w:val="left"/>
      <w:pPr>
        <w:tabs>
          <w:tab w:val="num" w:pos="432"/>
        </w:tabs>
        <w:ind w:left="600" w:hanging="600"/>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2."/>
      <w:lvlJc w:val="left"/>
      <w:pPr>
        <w:ind w:left="948" w:hanging="52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lowerRoman"/>
      <w:suff w:val="nothing"/>
      <w:lvlText w:val="%3."/>
      <w:lvlJc w:val="left"/>
      <w:pPr>
        <w:ind w:left="1008" w:hanging="34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tabs>
          <w:tab w:val="num" w:pos="1680"/>
        </w:tabs>
        <w:ind w:left="1848" w:hanging="58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tabs>
          <w:tab w:val="num" w:pos="2100"/>
        </w:tabs>
        <w:ind w:left="2268" w:hanging="58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5">
      <w:start w:val="1"/>
      <w:numFmt w:val="lowerRoman"/>
      <w:suff w:val="nothing"/>
      <w:lvlText w:val="%6."/>
      <w:lvlJc w:val="left"/>
      <w:pPr>
        <w:ind w:left="2268" w:hanging="34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tabs>
          <w:tab w:val="num" w:pos="2940"/>
        </w:tabs>
        <w:ind w:left="3108" w:hanging="58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tabs>
          <w:tab w:val="num" w:pos="3360"/>
        </w:tabs>
        <w:ind w:left="3528" w:hanging="588"/>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8">
      <w:start w:val="1"/>
      <w:numFmt w:val="lowerRoman"/>
      <w:suff w:val="nothing"/>
      <w:lvlText w:val="%9."/>
      <w:lvlJc w:val="left"/>
      <w:pPr>
        <w:ind w:left="3528" w:hanging="348"/>
      </w:pPr>
      <w:rPr>
        <w:rFonts w:hAnsi="Arial Unicode MS"/>
        <w:b w:val="1"/>
        <w:bCs w:val="1"/>
        <w:caps w:val="0"/>
        <w:smallCaps w:val="0"/>
        <w:strike w:val="0"/>
        <w:dstrike w:val="0"/>
        <w:outline w:val="0"/>
        <w:emboss w:val="0"/>
        <w:imprint w:val="0"/>
        <w:spacing w:val="0"/>
        <w:w w:val="100"/>
        <w:kern w:val="0"/>
        <w:position w:val="0"/>
        <w:highlight w:val="none"/>
        <w:vertAlign w:val="baseline"/>
      </w:rPr>
    </w:lvl>
  </w:abstractNum>
  <w:abstractNum w:abstractNumId="5">
    <w:multiLevelType w:val="hybridMultilevel"/>
    <w:numStyleLink w:val="已导入的样式“2”"/>
  </w:abstractNum>
  <w:abstractNum w:abstractNumId="6">
    <w:multiLevelType w:val="hybridMultilevel"/>
    <w:styleLink w:val="已导入的样式“2”"/>
    <w:lvl w:ilvl="0">
      <w:start w:val="1"/>
      <w:numFmt w:val="decimal"/>
      <w:suff w:val="nothing"/>
      <w:lvlText w:val="%1."/>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2."/>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3."/>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4."/>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5."/>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6."/>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7."/>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8."/>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9."/>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abstractNum>
  <w:abstractNum w:abstractNumId="7">
    <w:multiLevelType w:val="hybridMultilevel"/>
    <w:numStyleLink w:val="已导入的样式“3”"/>
  </w:abstractNum>
  <w:abstractNum w:abstractNumId="8">
    <w:multiLevelType w:val="hybridMultilevel"/>
    <w:styleLink w:val="已导入的样式“3”"/>
    <w:lvl w:ilvl="0">
      <w:start w:val="1"/>
      <w:numFmt w:val="decimal"/>
      <w:suff w:val="nothing"/>
      <w:lvlText w:val="%1."/>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decimal"/>
      <w:suff w:val="nothing"/>
      <w:lvlText w:val="%2."/>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decimal"/>
      <w:suff w:val="nothing"/>
      <w:lvlText w:val="%3."/>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3">
      <w:start w:val="1"/>
      <w:numFmt w:val="decimal"/>
      <w:suff w:val="nothing"/>
      <w:lvlText w:val="%4."/>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4">
      <w:start w:val="1"/>
      <w:numFmt w:val="decimal"/>
      <w:suff w:val="nothing"/>
      <w:lvlText w:val="%5."/>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5">
      <w:start w:val="1"/>
      <w:numFmt w:val="decimal"/>
      <w:suff w:val="nothing"/>
      <w:lvlText w:val="%6."/>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6">
      <w:start w:val="1"/>
      <w:numFmt w:val="decimal"/>
      <w:suff w:val="nothing"/>
      <w:lvlText w:val="%7."/>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8."/>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9."/>
      <w:lvlJc w:val="left"/>
      <w:pPr>
        <w:ind w:left="432" w:hanging="432"/>
      </w:pPr>
      <w:rPr>
        <w:rFonts w:hAnsi="Arial Unicode MS"/>
        <w:b w:val="1"/>
        <w:bCs w:val="1"/>
        <w:caps w:val="0"/>
        <w:smallCaps w:val="0"/>
        <w:strike w:val="0"/>
        <w:dstrike w:val="0"/>
        <w:outline w:val="0"/>
        <w:emboss w:val="0"/>
        <w:imprint w:val="0"/>
        <w:spacing w:val="0"/>
        <w:w w:val="100"/>
        <w:kern w:val="0"/>
        <w:position w:val="0"/>
        <w:highlight w:val="none"/>
        <w:vertAlign w:val="baseline"/>
      </w:rPr>
    </w:lvl>
  </w:abstractNum>
  <w:num w:numId="1">
    <w:abstractNumId w:val="0"/>
  </w:num>
  <w:num w:numId="2">
    <w:abstractNumId w:val="1"/>
  </w:num>
  <w:num w:numId="3">
    <w:abstractNumId w:val="1"/>
    <w:lvlOverride w:ilvl="0">
      <w:startOverride w:val="3"/>
    </w:lvlOverride>
  </w:num>
  <w:num w:numId="4">
    <w:abstractNumId w:val="0"/>
    <w:lvlOverride w:ilvl="0">
      <w:startOverride w:val="2"/>
    </w:lvlOverride>
  </w:num>
  <w:num w:numId="5">
    <w:abstractNumId w:val="2"/>
  </w:num>
  <w:num w:numId="6">
    <w:abstractNumId w:val="0"/>
    <w:lvlOverride w:ilvl="0">
      <w:startOverride w:val="3"/>
    </w:lvlOverride>
  </w:num>
  <w:num w:numId="7">
    <w:abstractNumId w:val="4"/>
  </w:num>
  <w:num w:numId="8">
    <w:abstractNumId w:val="3"/>
  </w:num>
  <w:num w:numId="9">
    <w:abstractNumId w:val="6"/>
  </w:num>
  <w:num w:numId="10">
    <w:abstractNumId w:val="5"/>
  </w:num>
  <w:num w:numId="11">
    <w:abstractNumId w:val="5"/>
    <w:lvlOverride w:ilvl="0">
      <w:startOverride w:val="3"/>
    </w:lvlOverride>
  </w:num>
  <w:num w:numId="12">
    <w:abstractNumId w:val="3"/>
    <w:lvlOverride w:ilvl="0">
      <w:startOverride w:val="2"/>
    </w:lvlOverride>
  </w:num>
  <w:num w:numId="13">
    <w:abstractNumId w:val="8"/>
  </w:num>
  <w:num w:numId="14">
    <w:abstractNumId w:val="7"/>
  </w:num>
  <w:num w:numId="15">
    <w:abstractNumId w:val="3"/>
    <w:lvlOverride w:ilvl="0">
      <w:startOverride w:val="3"/>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420"/>
  <w:autoHyphenation w:val="0"/>
  <w:evenAndOddHeaders w:val="0"/>
  <w:bookFoldPrinting w:val="0"/>
  <w:noLineBreaksAfter w:lang="中文" w:val="‘“(〔[{〈《「『【⦅〘〖«〝︵︷︹︻︽︿﹁﹃﹇﹙﹛﹝｢"/>
  <w:noLineBreaksBefore w:lang="中文"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页眉与页脚">
    <w:name w:val="页眉与页脚"/>
    <w:next w:val="页眉与页脚"/>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vertAlign w:val="baseline"/>
    </w:rPr>
  </w:style>
  <w:style w:type="paragraph" w:styleId="正文 A">
    <w:name w:val="正文 A"/>
    <w:next w:val="正文 A"/>
    <w:pPr>
      <w:keepNext w:val="0"/>
      <w:keepLines w:val="0"/>
      <w:pageBreakBefore w:val="0"/>
      <w:widowControl w:val="0"/>
      <w:shd w:val="clear" w:color="auto" w:fill="auto"/>
      <w:suppressAutoHyphens w:val="0"/>
      <w:bidi w:val="0"/>
      <w:spacing w:before="0" w:after="0" w:line="240" w:lineRule="auto"/>
      <w:ind w:left="0" w:right="0" w:firstLine="0"/>
      <w:jc w:val="both"/>
      <w:outlineLvl w:val="9"/>
    </w:pPr>
    <w:rPr>
      <w:rFonts w:ascii="Calibri" w:cs="Calibri" w:hAnsi="Calibri" w:eastAsia="Calibri"/>
      <w:b w:val="0"/>
      <w:bCs w:val="0"/>
      <w:i w:val="0"/>
      <w:iCs w:val="0"/>
      <w:caps w:val="0"/>
      <w:smallCaps w:val="0"/>
      <w:strike w:val="0"/>
      <w:dstrike w:val="0"/>
      <w:outline w:val="0"/>
      <w:color w:val="000000"/>
      <w:spacing w:val="0"/>
      <w:kern w:val="2"/>
      <w:position w:val="0"/>
      <w:sz w:val="21"/>
      <w:szCs w:val="21"/>
      <w:u w:val="none" w:color="000000"/>
      <w:vertAlign w:val="baseline"/>
      <w:lang w:val="en-US"/>
    </w:rPr>
  </w:style>
  <w:style w:type="paragraph" w:styleId="TOC Heading">
    <w:name w:val="TOC Heading"/>
    <w:next w:val="正文 A"/>
    <w:pPr>
      <w:keepNext w:val="1"/>
      <w:keepLines w:val="1"/>
      <w:pageBreakBefore w:val="0"/>
      <w:widowControl w:val="1"/>
      <w:shd w:val="clear" w:color="auto" w:fill="auto"/>
      <w:tabs>
        <w:tab w:val="left" w:pos="432"/>
      </w:tabs>
      <w:suppressAutoHyphens w:val="0"/>
      <w:bidi w:val="0"/>
      <w:spacing w:before="480" w:after="0" w:line="276" w:lineRule="auto"/>
      <w:ind w:left="0" w:right="0" w:firstLine="0"/>
      <w:jc w:val="left"/>
      <w:outlineLvl w:val="9"/>
    </w:pPr>
    <w:rPr>
      <w:rFonts w:ascii="Cambria" w:cs="Cambria" w:hAnsi="Cambria" w:eastAsia="Cambria"/>
      <w:b w:val="1"/>
      <w:bCs w:val="1"/>
      <w:i w:val="0"/>
      <w:iCs w:val="0"/>
      <w:caps w:val="0"/>
      <w:smallCaps w:val="0"/>
      <w:strike w:val="0"/>
      <w:dstrike w:val="0"/>
      <w:outline w:val="0"/>
      <w:color w:val="365f91"/>
      <w:spacing w:val="0"/>
      <w:kern w:val="0"/>
      <w:position w:val="0"/>
      <w:sz w:val="28"/>
      <w:szCs w:val="28"/>
      <w:u w:val="none" w:color="365f91"/>
      <w:vertAlign w:val="baseline"/>
      <w:lang w:val="en-US"/>
    </w:rPr>
  </w:style>
  <w:style w:type="paragraph" w:styleId="TOC 1">
    <w:name w:val="TOC 1"/>
    <w:next w:val="TOC 1"/>
    <w:pPr>
      <w:keepNext w:val="0"/>
      <w:keepLines w:val="0"/>
      <w:pageBreakBefore w:val="0"/>
      <w:widowControl w:val="0"/>
      <w:shd w:val="clear" w:color="auto" w:fill="auto"/>
      <w:tabs>
        <w:tab w:val="right" w:pos="8280" w:leader="dot"/>
      </w:tabs>
      <w:suppressAutoHyphens w:val="0"/>
      <w:bidi w:val="0"/>
      <w:spacing w:before="0" w:after="0" w:line="240" w:lineRule="auto"/>
      <w:ind w:left="0" w:right="0" w:firstLine="0"/>
      <w:jc w:val="both"/>
      <w:outlineLvl w:val="9"/>
    </w:pPr>
    <w:rPr>
      <w:rFonts w:ascii="Times New Roman" w:cs="Times New Roman" w:hAnsi="Times New Roman" w:eastAsia="Times New Roman"/>
      <w:b w:val="0"/>
      <w:bCs w:val="0"/>
      <w:i w:val="0"/>
      <w:iCs w:val="0"/>
      <w:caps w:val="0"/>
      <w:smallCaps w:val="0"/>
      <w:strike w:val="0"/>
      <w:dstrike w:val="0"/>
      <w:outline w:val="0"/>
      <w:color w:val="000000"/>
      <w:spacing w:val="0"/>
      <w:kern w:val="2"/>
      <w:position w:val="0"/>
      <w:sz w:val="21"/>
      <w:szCs w:val="21"/>
      <w:u w:val="none" w:color="000000"/>
      <w:vertAlign w:val="baseline"/>
      <w:lang w:val="en-US"/>
    </w:rPr>
  </w:style>
  <w:style w:type="paragraph" w:styleId="标题 1">
    <w:name w:val="标题 1"/>
    <w:next w:val="正文 A"/>
    <w:pPr>
      <w:keepNext w:val="1"/>
      <w:keepLines w:val="1"/>
      <w:pageBreakBefore w:val="0"/>
      <w:widowControl w:val="0"/>
      <w:shd w:val="clear" w:color="auto" w:fill="auto"/>
      <w:tabs>
        <w:tab w:val="left" w:pos="432"/>
      </w:tabs>
      <w:suppressAutoHyphens w:val="0"/>
      <w:bidi w:val="0"/>
      <w:spacing w:before="340" w:after="330" w:line="578" w:lineRule="auto"/>
      <w:ind w:left="432" w:right="0" w:hanging="432"/>
      <w:jc w:val="both"/>
      <w:outlineLvl w:val="0"/>
    </w:pPr>
    <w:rPr>
      <w:rFonts w:ascii="Times New Roman" w:cs="Times New Roman" w:hAnsi="Times New Roman" w:eastAsia="Times New Roman"/>
      <w:b w:val="1"/>
      <w:bCs w:val="1"/>
      <w:i w:val="0"/>
      <w:iCs w:val="0"/>
      <w:caps w:val="0"/>
      <w:smallCaps w:val="0"/>
      <w:strike w:val="0"/>
      <w:dstrike w:val="0"/>
      <w:outline w:val="0"/>
      <w:color w:val="000000"/>
      <w:spacing w:val="0"/>
      <w:kern w:val="44"/>
      <w:position w:val="0"/>
      <w:sz w:val="44"/>
      <w:szCs w:val="44"/>
      <w:u w:val="none" w:color="000000"/>
      <w:vertAlign w:val="baseline"/>
      <w:lang w:val="en-US"/>
    </w:rPr>
  </w:style>
  <w:style w:type="numbering" w:styleId="已导入的样式“1”">
    <w:name w:val="已导入的样式“1”"/>
    <w:pPr>
      <w:numPr>
        <w:numId w:val="7"/>
      </w:numPr>
    </w:pPr>
  </w:style>
  <w:style w:type="character" w:styleId="无">
    <w:name w:val="无"/>
  </w:style>
  <w:style w:type="character" w:styleId="Hyperlink.0">
    <w:name w:val="Hyperlink.0"/>
    <w:basedOn w:val="无"/>
    <w:next w:val="Hyperlink.0"/>
    <w:rPr>
      <w:rFonts w:ascii="微软雅黑" w:cs="微软雅黑" w:hAnsi="微软雅黑" w:eastAsia="微软雅黑"/>
      <w:color w:val="0000ff"/>
      <w:u w:val="single" w:color="0000ff"/>
      <w:lang w:val="en-US"/>
    </w:rPr>
  </w:style>
  <w:style w:type="numbering" w:styleId="已导入的样式“2”">
    <w:name w:val="已导入的样式“2”"/>
    <w:pPr>
      <w:numPr>
        <w:numId w:val="9"/>
      </w:numPr>
    </w:pPr>
  </w:style>
  <w:style w:type="numbering" w:styleId="已导入的样式“3”">
    <w:name w:val="已导入的样式“3”"/>
    <w:pPr>
      <w:numPr>
        <w:numId w:val="13"/>
      </w:numPr>
    </w:p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png"/><Relationship Id="rId18" Type="http://schemas.openxmlformats.org/officeDocument/2006/relationships/image" Target="media/image15.png"/><Relationship Id="rId19" Type="http://schemas.openxmlformats.org/officeDocument/2006/relationships/image" Target="media/image16.png"/><Relationship Id="rId20" Type="http://schemas.openxmlformats.org/officeDocument/2006/relationships/image" Target="media/image17.png"/><Relationship Id="rId21" Type="http://schemas.openxmlformats.org/officeDocument/2006/relationships/image" Target="media/image18.png"/><Relationship Id="rId22" Type="http://schemas.openxmlformats.org/officeDocument/2006/relationships/header" Target="header1.xml"/><Relationship Id="rId23" Type="http://schemas.openxmlformats.org/officeDocument/2006/relationships/footer" Target="footer1.xml"/><Relationship Id="rId24" Type="http://schemas.openxmlformats.org/officeDocument/2006/relationships/numbering" Target="numbering.xml"/><Relationship Id="rId25"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0" tIns="0" rIns="0" bIns="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