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EC" w:rsidRPr="003A3AEC" w:rsidRDefault="003A3AEC" w:rsidP="003A3AEC">
      <w:pPr>
        <w:spacing w:line="500" w:lineRule="exact"/>
        <w:ind w:firstLineChars="200" w:firstLine="482"/>
        <w:jc w:val="center"/>
        <w:rPr>
          <w:rFonts w:asciiTheme="minorEastAsia" w:hAnsiTheme="minorEastAsia" w:hint="eastAsia"/>
          <w:b/>
          <w:sz w:val="24"/>
          <w:szCs w:val="24"/>
        </w:rPr>
      </w:pPr>
      <w:r w:rsidRPr="003A3AEC">
        <w:rPr>
          <w:rFonts w:asciiTheme="minorEastAsia" w:hAnsiTheme="minorEastAsia" w:hint="eastAsia"/>
          <w:b/>
          <w:sz w:val="24"/>
          <w:szCs w:val="24"/>
        </w:rPr>
        <w:t>研究</w:t>
      </w:r>
      <w:proofErr w:type="gramStart"/>
      <w:r w:rsidRPr="003A3AEC">
        <w:rPr>
          <w:rFonts w:asciiTheme="minorEastAsia" w:hAnsiTheme="minorEastAsia" w:hint="eastAsia"/>
          <w:b/>
          <w:sz w:val="24"/>
          <w:szCs w:val="24"/>
        </w:rPr>
        <w:t>阐释党</w:t>
      </w:r>
      <w:proofErr w:type="gramEnd"/>
      <w:r w:rsidRPr="003A3AEC">
        <w:rPr>
          <w:rFonts w:asciiTheme="minorEastAsia" w:hAnsiTheme="minorEastAsia" w:hint="eastAsia"/>
          <w:b/>
          <w:sz w:val="24"/>
          <w:szCs w:val="24"/>
        </w:rPr>
        <w:t>的十九届四中全会精神国家社科基金重大项目</w:t>
      </w:r>
    </w:p>
    <w:p w:rsidR="003A3AEC" w:rsidRPr="003A3AEC" w:rsidRDefault="003A3AEC" w:rsidP="003A3AEC">
      <w:pPr>
        <w:spacing w:line="500" w:lineRule="exact"/>
        <w:ind w:firstLineChars="200" w:firstLine="482"/>
        <w:jc w:val="center"/>
        <w:rPr>
          <w:rFonts w:asciiTheme="minorEastAsia" w:hAnsiTheme="minorEastAsia"/>
          <w:b/>
          <w:sz w:val="24"/>
          <w:szCs w:val="24"/>
        </w:rPr>
      </w:pPr>
      <w:r w:rsidRPr="003A3AEC">
        <w:rPr>
          <w:rFonts w:asciiTheme="minorEastAsia" w:hAnsiTheme="minorEastAsia" w:hint="eastAsia"/>
          <w:b/>
          <w:sz w:val="24"/>
          <w:szCs w:val="24"/>
        </w:rPr>
        <w:t>招标课题研究方向</w:t>
      </w:r>
    </w:p>
    <w:p w:rsidR="003A3AEC" w:rsidRPr="00662459" w:rsidRDefault="003A3AEC" w:rsidP="003A3AEC">
      <w:pPr>
        <w:spacing w:line="500" w:lineRule="exact"/>
        <w:ind w:firstLineChars="200" w:firstLine="480"/>
        <w:rPr>
          <w:rFonts w:asciiTheme="minorEastAsia" w:hAnsiTheme="minorEastAsia"/>
          <w:sz w:val="24"/>
          <w:szCs w:val="24"/>
        </w:rPr>
      </w:pP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（申请者据此可设计具体的研究题目）</w:t>
      </w:r>
    </w:p>
    <w:p w:rsidR="003A3AEC" w:rsidRPr="00662459" w:rsidRDefault="003A3AEC" w:rsidP="003A3AEC">
      <w:pPr>
        <w:spacing w:line="500" w:lineRule="exact"/>
        <w:ind w:firstLineChars="200" w:firstLine="480"/>
        <w:rPr>
          <w:rFonts w:asciiTheme="minorEastAsia" w:hAnsiTheme="minorEastAsia"/>
          <w:sz w:val="24"/>
          <w:szCs w:val="24"/>
        </w:rPr>
      </w:pP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1.中国特色社会主义制度的本质特征研究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2.中国共产党对国家制度和治理体系的探索实践和经验研究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3.中国特色社会主义制度的深厚历史底蕴及实践基础研究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4.中国特色社会主义制度“人民至上”的价值研究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5.全面建设社会主义现代化对国家治理体系和能力的新要求和新挑战研究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6.我国国家制度和国家治理体系的显著优势研究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7.坚持和发挥我国国家制度和国家治理体系依靠人民推动国家发展的显著优势研究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8.坚持和发挥我国国家制度和国家治理体系集中力量办大事的显著优势研究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9.坚持和发挥我国国家制度和国家治理体系选贤任能显著优势研究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10.中国特色社会主义根本制度、基本制度、重要制度研究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11.中国特色社会主义制度自信研究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12.中国特色社会主义制度和治理体系的世界意义研究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13.坚持党的领导制度体系这一根本制度研究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14.中国特色社会主义基本经济制度研究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15.坚持马克思主义在意识形态领域指导地位的根本制度研究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16.坚持和完善人民代表大会制度这一根本政治制度研究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17.坚持党对人民军队的绝对领导制度研究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18.建立不忘初心、牢记使命制度研究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19.健全党的全面领导制度研究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20.完善全面从严治党制度研究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lastRenderedPageBreak/>
        <w:t>21.巩固党执政的阶级基础、厚植党执政的群众基础研究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22.创新互联网时代群众工作机制研究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23.完善担当作为的激励机制研究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24.发展积极健康的党内政治文化研究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25.坚持和发挥我国新型政党制度优势研究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26.构建程序合理、环节完整的协商民主体系研究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27.巩固和发展最广泛的爱国统一战线研究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28.打牢中华民族共同体思想基础研究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29.健全充满活力的基层群众自治制度研究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30.健全保证宪法全面实施的体制机制研究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31.加快我国法域外适用的法律体系建设研究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32.健全社会公平正义法治保障制度研究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33.深化司法体制综合配套改革研究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34.加强对法律实施的监督研究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35.深化行政执法体制改革研究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36.优化政府职责体系研究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37.健全宏观调控制度体系研究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38.建设现代中央银行制度研究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39.推进基本公共服务均等化、可及性研究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40.推进数字政府建设研究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41.提高中心城市和城市群综合承载和资源优化配置能力研究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42.</w:t>
      </w:r>
      <w:proofErr w:type="gramStart"/>
      <w:r w:rsidRPr="00662459">
        <w:rPr>
          <w:rFonts w:asciiTheme="minorEastAsia" w:hAnsiTheme="minorEastAsia" w:hint="eastAsia"/>
          <w:sz w:val="24"/>
          <w:szCs w:val="24"/>
        </w:rPr>
        <w:t>健全充分</w:t>
      </w:r>
      <w:proofErr w:type="gramEnd"/>
      <w:r w:rsidRPr="00662459">
        <w:rPr>
          <w:rFonts w:asciiTheme="minorEastAsia" w:hAnsiTheme="minorEastAsia" w:hint="eastAsia"/>
          <w:sz w:val="24"/>
          <w:szCs w:val="24"/>
        </w:rPr>
        <w:t>发挥中央和地方两个积极性体制机制研究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43.优化政府间事权和财权划分研究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44.加快建设现代化经济体系研究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45.推进国有经济布局优化和结构调整研究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46.健全支持民营经济、外商投资企业发展的法治环境研究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47.深化农村集体产权制度改革研究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lastRenderedPageBreak/>
        <w:t>48.健全生产要素由市场评价贡献、按贡献决定报酬的机制研究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49.健全再分配调节机制研究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50.健全以公平为原则的产权保护制度研究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51.拓展对外贸易多元化研究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52.健全促进对外投资政策和服务体系研究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53.加快自由贸易试验区、自由贸易港等对外开放高地建设研究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54.推动建立国际宏观经济政策协调机制研究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55.完善涉外经贸法律和规则体系研究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56.推动理想信念教育常态化、制度化研究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57.完善弘扬社会主义核心价值观的法律政策体系研究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58.完善诚信建设长效机制研究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59.建立全媒体传播体系研究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60.健全重大舆情和突发事件舆论引导机制研究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61.建立健全网络综合治理体系研究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62.健全现代文化产业体系和市场体系研究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63.完善文化和旅游融合发展体制机制研究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64.注重加强普惠性、基础性、兜底性民生建设研究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65.促进更充分更高质量就业问题研究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66.构建服务全民终身学习的教育体系研究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67.构建覆盖城乡的家庭教育指导服务体系研究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68.健全统筹城乡、可持续的基本养老保险制度研究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69.健全统筹城乡、可持续的基本医疗保险制度研究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70.健全退役军人工作体系和保障制度研究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71.建立解决相对贫困的长效机制研究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72.健全基本医疗卫生制度研究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73.积极应对人口老龄化、加快养老服务体系建设研究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74.完善正确处理新形势下人民内部矛盾有效机制研究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lastRenderedPageBreak/>
        <w:t>75.社会心理建设与社会治理研究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76.完善社会治安防控体系研究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77.健全城乡基层治理体系研究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78.加快推进市</w:t>
      </w:r>
      <w:proofErr w:type="gramStart"/>
      <w:r w:rsidRPr="00662459">
        <w:rPr>
          <w:rFonts w:asciiTheme="minorEastAsia" w:hAnsiTheme="minorEastAsia" w:hint="eastAsia"/>
          <w:sz w:val="24"/>
          <w:szCs w:val="24"/>
        </w:rPr>
        <w:t>域社会</w:t>
      </w:r>
      <w:proofErr w:type="gramEnd"/>
      <w:r w:rsidRPr="00662459">
        <w:rPr>
          <w:rFonts w:asciiTheme="minorEastAsia" w:hAnsiTheme="minorEastAsia" w:hint="eastAsia"/>
          <w:sz w:val="24"/>
          <w:szCs w:val="24"/>
        </w:rPr>
        <w:t>治理现代化研究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79.全面建立资源高效利用制度研究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80.健全国土空间规划和用途统筹协调管控制度研究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81.完善绿色生产和消费的法律制度和政策导向研究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82.完善生态环境保护法律体系和执法司法制度研究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83.加快军民融合深度发展步伐研究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84.深化国防动员体制改革研究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85.完善特别行政区同宪法和基本法实施相关的制度和机制研究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86.建立健全特别行政区维护国家安全的法律制度和执行机制研究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87.增强香港、澳门同胞国家意识和爱国精神研究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88.完善促进两岸交流合作制度安排和政策措施研究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89.中国特色大国外交理论研究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90.建立涉外工作法</w:t>
      </w:r>
      <w:proofErr w:type="gramStart"/>
      <w:r w:rsidRPr="00662459">
        <w:rPr>
          <w:rFonts w:asciiTheme="minorEastAsia" w:hAnsiTheme="minorEastAsia" w:hint="eastAsia"/>
          <w:sz w:val="24"/>
          <w:szCs w:val="24"/>
        </w:rPr>
        <w:t>务</w:t>
      </w:r>
      <w:proofErr w:type="gramEnd"/>
      <w:r w:rsidRPr="00662459">
        <w:rPr>
          <w:rFonts w:asciiTheme="minorEastAsia" w:hAnsiTheme="minorEastAsia" w:hint="eastAsia"/>
          <w:sz w:val="24"/>
          <w:szCs w:val="24"/>
        </w:rPr>
        <w:t>制度研究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91.推动建设新型国际关系研究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92.推动构建面向全球的高标准自由贸易区网络研究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93.健全对外开放安全保障体系研究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94.推动全球经济治理机制变革研究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95.推动构建更加公正合理的国际治理体系研究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96.坚持和完善党和国家监督体系研究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97.完善权力配置和运行制约机制研究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98.加快人才制度和政策创新研究</w:t>
      </w:r>
    </w:p>
    <w:p w:rsidR="003A3AEC" w:rsidRPr="00662459" w:rsidRDefault="003A3AEC" w:rsidP="003A3AEC">
      <w:pPr>
        <w:spacing w:line="500" w:lineRule="exact"/>
        <w:ind w:firstLineChars="200" w:firstLine="480"/>
        <w:rPr>
          <w:rFonts w:asciiTheme="minorEastAsia" w:hAnsiTheme="minorEastAsia"/>
          <w:sz w:val="24"/>
          <w:szCs w:val="24"/>
        </w:rPr>
      </w:pPr>
      <w:r w:rsidRPr="00662459">
        <w:rPr>
          <w:rFonts w:asciiTheme="minorEastAsia" w:hAnsiTheme="minorEastAsia" w:hint="eastAsia"/>
          <w:sz w:val="24"/>
          <w:szCs w:val="24"/>
        </w:rPr>
        <w:t>99.强化制度执行力研究</w:t>
      </w:r>
    </w:p>
    <w:p w:rsidR="003A3AEC" w:rsidRPr="00662459" w:rsidRDefault="003A3AEC" w:rsidP="003A3AEC">
      <w:pPr>
        <w:spacing w:line="500" w:lineRule="exact"/>
        <w:ind w:firstLineChars="200" w:firstLine="480"/>
        <w:rPr>
          <w:rFonts w:asciiTheme="minorEastAsia" w:hAnsiTheme="minorEastAsia"/>
          <w:sz w:val="24"/>
          <w:szCs w:val="24"/>
        </w:rPr>
      </w:pPr>
      <w:bookmarkStart w:id="0" w:name="_GoBack"/>
      <w:bookmarkEnd w:id="0"/>
      <w:r w:rsidRPr="00662459">
        <w:rPr>
          <w:rFonts w:asciiTheme="minorEastAsia" w:hAnsiTheme="minorEastAsia" w:hint="eastAsia"/>
          <w:sz w:val="24"/>
          <w:szCs w:val="24"/>
        </w:rPr>
        <w:t xml:space="preserve">100.西方民主制度与国家治理困境研究    </w:t>
      </w:r>
    </w:p>
    <w:sectPr w:rsidR="003A3AEC" w:rsidRPr="0066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EC"/>
    <w:rsid w:val="003A3AEC"/>
    <w:rsid w:val="003E15F6"/>
    <w:rsid w:val="007B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2019-11-12T00:55:00Z</dcterms:created>
  <dcterms:modified xsi:type="dcterms:W3CDTF">2019-11-12T01:07:00Z</dcterms:modified>
</cp:coreProperties>
</file>